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1FBCACED" w:rsidR="00934A35" w:rsidRDefault="007A6BAB" w:rsidP="00D462AA">
      <w:pPr>
        <w:pStyle w:val="Title"/>
      </w:pPr>
      <w:r>
        <w:t>Bright Idea</w:t>
      </w:r>
      <w:r w:rsidR="00DA1B92">
        <w:t xml:space="preserve">: The Case for </w:t>
      </w:r>
      <w:r w:rsidR="001358F6">
        <w:t>Light Bulb</w:t>
      </w:r>
      <w:r w:rsidR="00DA1B92">
        <w:t xml:space="preserve"> Regulations</w:t>
      </w:r>
    </w:p>
    <w:p w14:paraId="16A637BD" w14:textId="696551D0" w:rsidR="00AF2404" w:rsidRDefault="00975F93" w:rsidP="00AF2404">
      <w:pPr>
        <w:jc w:val="center"/>
      </w:pPr>
      <w:r>
        <w:t>By Jonathan T</w:t>
      </w:r>
      <w:r w:rsidR="00834400">
        <w:t>.</w:t>
      </w:r>
      <w:r>
        <w:t xml:space="preserve"> Helton</w:t>
      </w:r>
    </w:p>
    <w:p w14:paraId="7EA93BBF" w14:textId="3B0F720D" w:rsidR="009C03F5" w:rsidRDefault="009C03F5" w:rsidP="009C03F5">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740AA0">
        <w:rPr>
          <w:rStyle w:val="Emphasis"/>
          <w:b/>
        </w:rPr>
        <w:t>reform its energy policy</w:t>
      </w:r>
    </w:p>
    <w:p w14:paraId="5BAC6D97" w14:textId="77777777" w:rsidR="009C03F5" w:rsidRDefault="009C03F5" w:rsidP="009C03F5">
      <w:pPr>
        <w:shd w:val="clear" w:color="auto" w:fill="FFFFFF"/>
        <w:spacing w:after="0" w:line="240" w:lineRule="auto"/>
        <w:jc w:val="center"/>
        <w:rPr>
          <w:rStyle w:val="Emphasis"/>
          <w:b/>
        </w:rPr>
      </w:pPr>
    </w:p>
    <w:p w14:paraId="5EFCB942" w14:textId="6D4D95F4" w:rsidR="00D164B1" w:rsidRDefault="00D164B1" w:rsidP="00B45043">
      <w:pPr>
        <w:pStyle w:val="Case"/>
        <w:numPr>
          <w:ilvl w:val="0"/>
          <w:numId w:val="0"/>
        </w:numPr>
        <w:ind w:left="576"/>
        <w:rPr>
          <w:rFonts w:eastAsiaTheme="minorEastAsia"/>
        </w:rPr>
      </w:pPr>
      <w:r>
        <w:rPr>
          <w:rFonts w:eastAsiaTheme="minorEastAsia"/>
        </w:rPr>
        <w:t xml:space="preserve">This </w:t>
      </w:r>
      <w:r w:rsidR="007D094C">
        <w:rPr>
          <w:rFonts w:eastAsiaTheme="minorEastAsia"/>
        </w:rPr>
        <w:t>plan r</w:t>
      </w:r>
      <w:r>
        <w:rPr>
          <w:rFonts w:eastAsiaTheme="minorEastAsia"/>
        </w:rPr>
        <w:t>eenact</w:t>
      </w:r>
      <w:r w:rsidR="007D094C">
        <w:rPr>
          <w:rFonts w:eastAsiaTheme="minorEastAsia"/>
        </w:rPr>
        <w:t>s recently removed</w:t>
      </w:r>
      <w:r>
        <w:rPr>
          <w:rFonts w:eastAsiaTheme="minorEastAsia"/>
        </w:rPr>
        <w:t xml:space="preserve"> light bulb efficiency standards to save money and decrease energy waste.</w:t>
      </w:r>
    </w:p>
    <w:p w14:paraId="79A3ECE4" w14:textId="4C1CD10B" w:rsidR="00D164B1" w:rsidRDefault="00D164B1" w:rsidP="00B45043">
      <w:pPr>
        <w:pStyle w:val="Case"/>
        <w:numPr>
          <w:ilvl w:val="0"/>
          <w:numId w:val="0"/>
        </w:numPr>
        <w:ind w:left="576"/>
        <w:rPr>
          <w:rFonts w:eastAsiaTheme="minorEastAsia"/>
        </w:rPr>
      </w:pPr>
      <w:r>
        <w:rPr>
          <w:rFonts w:eastAsiaTheme="minorEastAsia"/>
        </w:rPr>
        <w:t xml:space="preserve">President Trump rolled back standards that would have forced certain types of lightbulbs to become more efficient by 2020. Less efficient lightbulbs like </w:t>
      </w:r>
      <w:r w:rsidR="007D094C">
        <w:rPr>
          <w:rFonts w:eastAsiaTheme="minorEastAsia"/>
        </w:rPr>
        <w:t>incandescent</w:t>
      </w:r>
      <w:r>
        <w:rPr>
          <w:rFonts w:eastAsiaTheme="minorEastAsia"/>
        </w:rPr>
        <w:t xml:space="preserve"> will remain around instead of being replaced by more efficient bulbs such as LEDs or CFLs. Replacing </w:t>
      </w:r>
      <w:proofErr w:type="spellStart"/>
      <w:r w:rsidR="007D094C">
        <w:rPr>
          <w:rFonts w:eastAsiaTheme="minorEastAsia"/>
        </w:rPr>
        <w:t>incandescents</w:t>
      </w:r>
      <w:proofErr w:type="spellEnd"/>
      <w:r>
        <w:rPr>
          <w:rFonts w:eastAsiaTheme="minorEastAsia"/>
        </w:rPr>
        <w:t xml:space="preserve"> with bulbs that fit the 2020 standards would save money since </w:t>
      </w:r>
      <w:proofErr w:type="spellStart"/>
      <w:r w:rsidR="007D094C">
        <w:rPr>
          <w:rFonts w:eastAsiaTheme="minorEastAsia"/>
        </w:rPr>
        <w:t>incandescents</w:t>
      </w:r>
      <w:proofErr w:type="spellEnd"/>
      <w:r>
        <w:rPr>
          <w:rFonts w:eastAsiaTheme="minorEastAsia"/>
        </w:rPr>
        <w:t xml:space="preserve"> waste more energy as heat and do not last as long as LEDs or CFLs. Consequently, more </w:t>
      </w:r>
      <w:proofErr w:type="spellStart"/>
      <w:r w:rsidR="007D094C">
        <w:rPr>
          <w:rFonts w:eastAsiaTheme="minorEastAsia"/>
        </w:rPr>
        <w:t>incandescents</w:t>
      </w:r>
      <w:proofErr w:type="spellEnd"/>
      <w:r>
        <w:rPr>
          <w:rFonts w:eastAsiaTheme="minorEastAsia"/>
        </w:rPr>
        <w:t xml:space="preserve"> means higher energy prices and more wasted energy.</w:t>
      </w:r>
    </w:p>
    <w:p w14:paraId="7AE1AE19" w14:textId="088C7707" w:rsidR="00B45043" w:rsidRPr="00B45043" w:rsidRDefault="00D164B1" w:rsidP="00B45043">
      <w:pPr>
        <w:pStyle w:val="Case"/>
        <w:numPr>
          <w:ilvl w:val="0"/>
          <w:numId w:val="0"/>
        </w:numPr>
        <w:ind w:left="576"/>
        <w:rPr>
          <w:rFonts w:eastAsiaTheme="minorEastAsia"/>
        </w:rPr>
      </w:pPr>
      <w:r>
        <w:rPr>
          <w:rFonts w:eastAsiaTheme="minorEastAsia"/>
        </w:rPr>
        <w:t xml:space="preserve">Negatives may argue that </w:t>
      </w:r>
      <w:proofErr w:type="spellStart"/>
      <w:r>
        <w:rPr>
          <w:rFonts w:eastAsiaTheme="minorEastAsia"/>
        </w:rPr>
        <w:t>incandescents</w:t>
      </w:r>
      <w:proofErr w:type="spellEnd"/>
      <w:r>
        <w:rPr>
          <w:rFonts w:eastAsiaTheme="minorEastAsia"/>
        </w:rPr>
        <w:t xml:space="preserve"> provide better lighting quality or that they cost less than LEDs. First, it depends on the lightbulb, but there is little different in lighting quality between </w:t>
      </w:r>
      <w:proofErr w:type="spellStart"/>
      <w:r>
        <w:rPr>
          <w:rFonts w:eastAsiaTheme="minorEastAsia"/>
        </w:rPr>
        <w:t>incandescents</w:t>
      </w:r>
      <w:proofErr w:type="spellEnd"/>
      <w:r>
        <w:rPr>
          <w:rFonts w:eastAsiaTheme="minorEastAsia"/>
        </w:rPr>
        <w:t xml:space="preserve"> and LEDs. Second, LEDs have experienced a massive decline in price, partly due to the stricter efficiency regulations. </w:t>
      </w:r>
      <w:r w:rsidR="00235FD0">
        <w:rPr>
          <w:rFonts w:eastAsiaTheme="minorEastAsia"/>
        </w:rPr>
        <w:t xml:space="preserve">They are now only a little more expensive than </w:t>
      </w:r>
      <w:proofErr w:type="spellStart"/>
      <w:r w:rsidR="00235FD0">
        <w:rPr>
          <w:rFonts w:eastAsiaTheme="minorEastAsia"/>
        </w:rPr>
        <w:t>incandescents</w:t>
      </w:r>
      <w:proofErr w:type="spellEnd"/>
      <w:r w:rsidR="00235FD0">
        <w:rPr>
          <w:rFonts w:eastAsiaTheme="minorEastAsia"/>
        </w:rPr>
        <w:t xml:space="preserve"> and offer substantially greater savings in the long run. </w:t>
      </w:r>
    </w:p>
    <w:p w14:paraId="0EC41E4C" w14:textId="77777777" w:rsidR="00551129" w:rsidRDefault="00DA2F2D">
      <w:pPr>
        <w:pStyle w:val="TOC2"/>
        <w:rPr>
          <w:rFonts w:asciiTheme="minorHAnsi" w:eastAsiaTheme="minorEastAsia" w:hAnsiTheme="minorHAnsi" w:cstheme="minorBidi"/>
          <w:noProof/>
          <w:sz w:val="22"/>
        </w:rPr>
      </w:pPr>
      <w:r>
        <w:rPr>
          <w:b/>
        </w:rPr>
        <w:fldChar w:fldCharType="begin"/>
      </w:r>
      <w:r>
        <w:instrText xml:space="preserve"> TOC \o "1-3" \t "Contention 1,2,Contention 2,3,Title 2,1" </w:instrText>
      </w:r>
      <w:r>
        <w:rPr>
          <w:b/>
        </w:rPr>
        <w:fldChar w:fldCharType="separate"/>
      </w:r>
      <w:r w:rsidR="00551129">
        <w:rPr>
          <w:noProof/>
        </w:rPr>
        <w:t>OBSERVATION 1. DEFINITIONS</w:t>
      </w:r>
      <w:r w:rsidR="00551129">
        <w:rPr>
          <w:noProof/>
        </w:rPr>
        <w:tab/>
      </w:r>
      <w:r w:rsidR="00551129">
        <w:rPr>
          <w:noProof/>
        </w:rPr>
        <w:fldChar w:fldCharType="begin"/>
      </w:r>
      <w:r w:rsidR="00551129">
        <w:rPr>
          <w:noProof/>
        </w:rPr>
        <w:instrText xml:space="preserve"> PAGEREF _Toc22842378 \h </w:instrText>
      </w:r>
      <w:r w:rsidR="00551129">
        <w:rPr>
          <w:noProof/>
        </w:rPr>
      </w:r>
      <w:r w:rsidR="00551129">
        <w:rPr>
          <w:noProof/>
        </w:rPr>
        <w:fldChar w:fldCharType="separate"/>
      </w:r>
      <w:r w:rsidR="00551129">
        <w:rPr>
          <w:noProof/>
        </w:rPr>
        <w:t>3</w:t>
      </w:r>
      <w:r w:rsidR="00551129">
        <w:rPr>
          <w:noProof/>
        </w:rPr>
        <w:fldChar w:fldCharType="end"/>
      </w:r>
    </w:p>
    <w:p w14:paraId="14CB10A5" w14:textId="77777777" w:rsidR="00551129" w:rsidRDefault="00551129">
      <w:pPr>
        <w:pStyle w:val="TOC3"/>
        <w:rPr>
          <w:rFonts w:asciiTheme="minorHAnsi" w:eastAsiaTheme="minorEastAsia" w:hAnsiTheme="minorHAnsi" w:cstheme="minorBidi"/>
          <w:noProof/>
          <w:sz w:val="22"/>
        </w:rPr>
      </w:pPr>
      <w:r>
        <w:rPr>
          <w:noProof/>
        </w:rPr>
        <w:t>Substantial</w:t>
      </w:r>
      <w:r>
        <w:rPr>
          <w:noProof/>
        </w:rPr>
        <w:tab/>
      </w:r>
      <w:r>
        <w:rPr>
          <w:noProof/>
        </w:rPr>
        <w:fldChar w:fldCharType="begin"/>
      </w:r>
      <w:r>
        <w:rPr>
          <w:noProof/>
        </w:rPr>
        <w:instrText xml:space="preserve"> PAGEREF _Toc22842379 \h </w:instrText>
      </w:r>
      <w:r>
        <w:rPr>
          <w:noProof/>
        </w:rPr>
      </w:r>
      <w:r>
        <w:rPr>
          <w:noProof/>
        </w:rPr>
        <w:fldChar w:fldCharType="separate"/>
      </w:r>
      <w:r>
        <w:rPr>
          <w:noProof/>
        </w:rPr>
        <w:t>3</w:t>
      </w:r>
      <w:r>
        <w:rPr>
          <w:noProof/>
        </w:rPr>
        <w:fldChar w:fldCharType="end"/>
      </w:r>
    </w:p>
    <w:p w14:paraId="4D4A44E9" w14:textId="77777777" w:rsidR="00551129" w:rsidRDefault="00551129">
      <w:pPr>
        <w:pStyle w:val="TOC3"/>
        <w:rPr>
          <w:rFonts w:asciiTheme="minorHAnsi" w:eastAsiaTheme="minorEastAsia" w:hAnsiTheme="minorHAnsi" w:cstheme="minorBidi"/>
          <w:noProof/>
          <w:sz w:val="22"/>
        </w:rPr>
      </w:pPr>
      <w:r>
        <w:rPr>
          <w:noProof/>
        </w:rPr>
        <w:t>Energy policy</w:t>
      </w:r>
      <w:r>
        <w:rPr>
          <w:noProof/>
        </w:rPr>
        <w:tab/>
      </w:r>
      <w:r>
        <w:rPr>
          <w:noProof/>
        </w:rPr>
        <w:fldChar w:fldCharType="begin"/>
      </w:r>
      <w:r>
        <w:rPr>
          <w:noProof/>
        </w:rPr>
        <w:instrText xml:space="preserve"> PAGEREF _Toc22842380 \h </w:instrText>
      </w:r>
      <w:r>
        <w:rPr>
          <w:noProof/>
        </w:rPr>
      </w:r>
      <w:r>
        <w:rPr>
          <w:noProof/>
        </w:rPr>
        <w:fldChar w:fldCharType="separate"/>
      </w:r>
      <w:r>
        <w:rPr>
          <w:noProof/>
        </w:rPr>
        <w:t>3</w:t>
      </w:r>
      <w:r>
        <w:rPr>
          <w:noProof/>
        </w:rPr>
        <w:fldChar w:fldCharType="end"/>
      </w:r>
    </w:p>
    <w:p w14:paraId="3542769C" w14:textId="409FFFDF" w:rsidR="00551129" w:rsidRDefault="00551129">
      <w:pPr>
        <w:pStyle w:val="TOC2"/>
        <w:rPr>
          <w:rFonts w:asciiTheme="minorHAnsi" w:eastAsiaTheme="minorEastAsia" w:hAnsiTheme="minorHAnsi" w:cstheme="minorBidi"/>
          <w:noProof/>
          <w:sz w:val="22"/>
        </w:rPr>
      </w:pPr>
      <w:r>
        <w:rPr>
          <w:noProof/>
        </w:rPr>
        <w:t>OBSERVATION 2. INHERENCY.</w:t>
      </w:r>
      <w:r w:rsidR="006C4D19">
        <w:rPr>
          <w:noProof/>
        </w:rPr>
        <w:t xml:space="preserve"> </w:t>
      </w:r>
      <w:r>
        <w:rPr>
          <w:noProof/>
        </w:rPr>
        <w:t>3 Key Facts about the Status Quo</w:t>
      </w:r>
      <w:r>
        <w:rPr>
          <w:noProof/>
        </w:rPr>
        <w:tab/>
      </w:r>
      <w:r>
        <w:rPr>
          <w:noProof/>
        </w:rPr>
        <w:fldChar w:fldCharType="begin"/>
      </w:r>
      <w:r>
        <w:rPr>
          <w:noProof/>
        </w:rPr>
        <w:instrText xml:space="preserve"> PAGEREF _Toc22842381 \h </w:instrText>
      </w:r>
      <w:r>
        <w:rPr>
          <w:noProof/>
        </w:rPr>
      </w:r>
      <w:r>
        <w:rPr>
          <w:noProof/>
        </w:rPr>
        <w:fldChar w:fldCharType="separate"/>
      </w:r>
      <w:r>
        <w:rPr>
          <w:noProof/>
        </w:rPr>
        <w:t>3</w:t>
      </w:r>
      <w:r>
        <w:rPr>
          <w:noProof/>
        </w:rPr>
        <w:fldChar w:fldCharType="end"/>
      </w:r>
    </w:p>
    <w:p w14:paraId="51CD21F3" w14:textId="6118E208" w:rsidR="00551129" w:rsidRDefault="00551129">
      <w:pPr>
        <w:pStyle w:val="TOC3"/>
        <w:rPr>
          <w:rFonts w:asciiTheme="minorHAnsi" w:eastAsiaTheme="minorEastAsia" w:hAnsiTheme="minorHAnsi" w:cstheme="minorBidi"/>
          <w:noProof/>
          <w:sz w:val="22"/>
        </w:rPr>
      </w:pPr>
      <w:r>
        <w:rPr>
          <w:noProof/>
        </w:rPr>
        <w:t>Fact 1.</w:t>
      </w:r>
      <w:r w:rsidR="006C4D19">
        <w:rPr>
          <w:noProof/>
        </w:rPr>
        <w:t xml:space="preserve"> </w:t>
      </w:r>
      <w:r>
        <w:rPr>
          <w:noProof/>
        </w:rPr>
        <w:t>Light bulb efficiency standards</w:t>
      </w:r>
      <w:r>
        <w:rPr>
          <w:noProof/>
        </w:rPr>
        <w:tab/>
      </w:r>
      <w:r>
        <w:rPr>
          <w:noProof/>
        </w:rPr>
        <w:fldChar w:fldCharType="begin"/>
      </w:r>
      <w:r>
        <w:rPr>
          <w:noProof/>
        </w:rPr>
        <w:instrText xml:space="preserve"> PAGEREF _Toc22842382 \h </w:instrText>
      </w:r>
      <w:r>
        <w:rPr>
          <w:noProof/>
        </w:rPr>
      </w:r>
      <w:r>
        <w:rPr>
          <w:noProof/>
        </w:rPr>
        <w:fldChar w:fldCharType="separate"/>
      </w:r>
      <w:r>
        <w:rPr>
          <w:noProof/>
        </w:rPr>
        <w:t>3</w:t>
      </w:r>
      <w:r>
        <w:rPr>
          <w:noProof/>
        </w:rPr>
        <w:fldChar w:fldCharType="end"/>
      </w:r>
    </w:p>
    <w:p w14:paraId="459C5AF7" w14:textId="741688F9" w:rsidR="00551129" w:rsidRDefault="00551129">
      <w:pPr>
        <w:pStyle w:val="TOC3"/>
        <w:rPr>
          <w:rFonts w:asciiTheme="minorHAnsi" w:eastAsiaTheme="minorEastAsia" w:hAnsiTheme="minorHAnsi" w:cstheme="minorBidi"/>
          <w:noProof/>
          <w:sz w:val="22"/>
        </w:rPr>
      </w:pPr>
      <w:r>
        <w:rPr>
          <w:noProof/>
        </w:rPr>
        <w:t>Fact 2.</w:t>
      </w:r>
      <w:r w:rsidR="006C4D19">
        <w:rPr>
          <w:noProof/>
        </w:rPr>
        <w:t xml:space="preserve"> </w:t>
      </w:r>
      <w:r>
        <w:rPr>
          <w:noProof/>
        </w:rPr>
        <w:t>Obama-era expansions</w:t>
      </w:r>
      <w:r>
        <w:rPr>
          <w:noProof/>
        </w:rPr>
        <w:tab/>
      </w:r>
      <w:r>
        <w:rPr>
          <w:noProof/>
        </w:rPr>
        <w:fldChar w:fldCharType="begin"/>
      </w:r>
      <w:r>
        <w:rPr>
          <w:noProof/>
        </w:rPr>
        <w:instrText xml:space="preserve"> PAGEREF _Toc22842383 \h </w:instrText>
      </w:r>
      <w:r>
        <w:rPr>
          <w:noProof/>
        </w:rPr>
      </w:r>
      <w:r>
        <w:rPr>
          <w:noProof/>
        </w:rPr>
        <w:fldChar w:fldCharType="separate"/>
      </w:r>
      <w:r>
        <w:rPr>
          <w:noProof/>
        </w:rPr>
        <w:t>3</w:t>
      </w:r>
      <w:r>
        <w:rPr>
          <w:noProof/>
        </w:rPr>
        <w:fldChar w:fldCharType="end"/>
      </w:r>
    </w:p>
    <w:p w14:paraId="1A5AA0F5" w14:textId="3174DF07" w:rsidR="00551129" w:rsidRDefault="00551129">
      <w:pPr>
        <w:pStyle w:val="TOC3"/>
        <w:rPr>
          <w:rFonts w:asciiTheme="minorHAnsi" w:eastAsiaTheme="minorEastAsia" w:hAnsiTheme="minorHAnsi" w:cstheme="minorBidi"/>
          <w:noProof/>
          <w:sz w:val="22"/>
        </w:rPr>
      </w:pPr>
      <w:r>
        <w:rPr>
          <w:noProof/>
        </w:rPr>
        <w:t>Fact 2.</w:t>
      </w:r>
      <w:r w:rsidR="006C4D19">
        <w:rPr>
          <w:noProof/>
        </w:rPr>
        <w:t xml:space="preserve"> </w:t>
      </w:r>
      <w:r>
        <w:rPr>
          <w:noProof/>
        </w:rPr>
        <w:t>Trump’s Rollback</w:t>
      </w:r>
      <w:r>
        <w:rPr>
          <w:noProof/>
        </w:rPr>
        <w:tab/>
      </w:r>
      <w:r>
        <w:rPr>
          <w:noProof/>
        </w:rPr>
        <w:fldChar w:fldCharType="begin"/>
      </w:r>
      <w:r>
        <w:rPr>
          <w:noProof/>
        </w:rPr>
        <w:instrText xml:space="preserve"> PAGEREF _Toc22842384 \h </w:instrText>
      </w:r>
      <w:r>
        <w:rPr>
          <w:noProof/>
        </w:rPr>
      </w:r>
      <w:r>
        <w:rPr>
          <w:noProof/>
        </w:rPr>
        <w:fldChar w:fldCharType="separate"/>
      </w:r>
      <w:r>
        <w:rPr>
          <w:noProof/>
        </w:rPr>
        <w:t>4</w:t>
      </w:r>
      <w:r>
        <w:rPr>
          <w:noProof/>
        </w:rPr>
        <w:fldChar w:fldCharType="end"/>
      </w:r>
    </w:p>
    <w:p w14:paraId="21DD87B6" w14:textId="76056294" w:rsidR="00551129" w:rsidRDefault="00551129">
      <w:pPr>
        <w:pStyle w:val="TOC2"/>
        <w:rPr>
          <w:rFonts w:asciiTheme="minorHAnsi" w:eastAsiaTheme="minorEastAsia" w:hAnsiTheme="minorHAnsi" w:cstheme="minorBidi"/>
          <w:noProof/>
          <w:sz w:val="22"/>
        </w:rPr>
      </w:pPr>
      <w:r w:rsidRPr="00AC2C43">
        <w:rPr>
          <w:noProof/>
          <w:shd w:val="clear" w:color="auto" w:fill="FFFFFF"/>
        </w:rPr>
        <w:t>OBSERVATION 3.</w:t>
      </w:r>
      <w:r w:rsidR="006C4D19">
        <w:rPr>
          <w:noProof/>
          <w:shd w:val="clear" w:color="auto" w:fill="FFFFFF"/>
        </w:rPr>
        <w:t xml:space="preserve"> </w:t>
      </w:r>
      <w:r w:rsidRPr="00AC2C43">
        <w:rPr>
          <w:noProof/>
          <w:shd w:val="clear" w:color="auto" w:fill="FFFFFF"/>
        </w:rPr>
        <w:t>THE HARMS</w:t>
      </w:r>
      <w:r>
        <w:rPr>
          <w:noProof/>
        </w:rPr>
        <w:tab/>
      </w:r>
      <w:r>
        <w:rPr>
          <w:noProof/>
        </w:rPr>
        <w:fldChar w:fldCharType="begin"/>
      </w:r>
      <w:r>
        <w:rPr>
          <w:noProof/>
        </w:rPr>
        <w:instrText xml:space="preserve"> PAGEREF _Toc22842385 \h </w:instrText>
      </w:r>
      <w:r>
        <w:rPr>
          <w:noProof/>
        </w:rPr>
      </w:r>
      <w:r>
        <w:rPr>
          <w:noProof/>
        </w:rPr>
        <w:fldChar w:fldCharType="separate"/>
      </w:r>
      <w:r>
        <w:rPr>
          <w:noProof/>
        </w:rPr>
        <w:t>4</w:t>
      </w:r>
      <w:r>
        <w:rPr>
          <w:noProof/>
        </w:rPr>
        <w:fldChar w:fldCharType="end"/>
      </w:r>
    </w:p>
    <w:p w14:paraId="4AAC0724" w14:textId="77777777" w:rsidR="00551129" w:rsidRDefault="00551129">
      <w:pPr>
        <w:pStyle w:val="TOC2"/>
        <w:rPr>
          <w:rFonts w:asciiTheme="minorHAnsi" w:eastAsiaTheme="minorEastAsia" w:hAnsiTheme="minorHAnsi" w:cstheme="minorBidi"/>
          <w:noProof/>
          <w:sz w:val="22"/>
        </w:rPr>
      </w:pPr>
      <w:r w:rsidRPr="00AC2C43">
        <w:rPr>
          <w:noProof/>
          <w:shd w:val="clear" w:color="auto" w:fill="FFFFFF"/>
        </w:rPr>
        <w:t>HARM 1. Energy &amp; Money Waste</w:t>
      </w:r>
      <w:r>
        <w:rPr>
          <w:noProof/>
        </w:rPr>
        <w:tab/>
      </w:r>
      <w:r>
        <w:rPr>
          <w:noProof/>
        </w:rPr>
        <w:fldChar w:fldCharType="begin"/>
      </w:r>
      <w:r>
        <w:rPr>
          <w:noProof/>
        </w:rPr>
        <w:instrText xml:space="preserve"> PAGEREF _Toc22842386 \h </w:instrText>
      </w:r>
      <w:r>
        <w:rPr>
          <w:noProof/>
        </w:rPr>
      </w:r>
      <w:r>
        <w:rPr>
          <w:noProof/>
        </w:rPr>
        <w:fldChar w:fldCharType="separate"/>
      </w:r>
      <w:r>
        <w:rPr>
          <w:noProof/>
        </w:rPr>
        <w:t>4</w:t>
      </w:r>
      <w:r>
        <w:rPr>
          <w:noProof/>
        </w:rPr>
        <w:fldChar w:fldCharType="end"/>
      </w:r>
    </w:p>
    <w:p w14:paraId="449AC87E" w14:textId="77777777" w:rsidR="00551129" w:rsidRDefault="00551129">
      <w:pPr>
        <w:pStyle w:val="TOC3"/>
        <w:rPr>
          <w:rFonts w:asciiTheme="minorHAnsi" w:eastAsiaTheme="minorEastAsia" w:hAnsiTheme="minorHAnsi" w:cstheme="minorBidi"/>
          <w:noProof/>
          <w:sz w:val="22"/>
        </w:rPr>
      </w:pPr>
      <w:r>
        <w:rPr>
          <w:noProof/>
        </w:rPr>
        <w:t>A. Link: 90% of incandescent bulbs’ energy is wasted</w:t>
      </w:r>
      <w:r>
        <w:rPr>
          <w:noProof/>
        </w:rPr>
        <w:tab/>
      </w:r>
      <w:r>
        <w:rPr>
          <w:noProof/>
        </w:rPr>
        <w:fldChar w:fldCharType="begin"/>
      </w:r>
      <w:r>
        <w:rPr>
          <w:noProof/>
        </w:rPr>
        <w:instrText xml:space="preserve"> PAGEREF _Toc22842387 \h </w:instrText>
      </w:r>
      <w:r>
        <w:rPr>
          <w:noProof/>
        </w:rPr>
      </w:r>
      <w:r>
        <w:rPr>
          <w:noProof/>
        </w:rPr>
        <w:fldChar w:fldCharType="separate"/>
      </w:r>
      <w:r>
        <w:rPr>
          <w:noProof/>
        </w:rPr>
        <w:t>4</w:t>
      </w:r>
      <w:r>
        <w:rPr>
          <w:noProof/>
        </w:rPr>
        <w:fldChar w:fldCharType="end"/>
      </w:r>
    </w:p>
    <w:p w14:paraId="010A7081" w14:textId="77777777" w:rsidR="00551129" w:rsidRDefault="00551129">
      <w:pPr>
        <w:pStyle w:val="TOC3"/>
        <w:rPr>
          <w:rFonts w:asciiTheme="minorHAnsi" w:eastAsiaTheme="minorEastAsia" w:hAnsiTheme="minorHAnsi" w:cstheme="minorBidi"/>
          <w:noProof/>
          <w:sz w:val="22"/>
        </w:rPr>
      </w:pPr>
      <w:r>
        <w:rPr>
          <w:noProof/>
        </w:rPr>
        <w:t>B. Link: LEDs and CFLs last much longer</w:t>
      </w:r>
      <w:r>
        <w:rPr>
          <w:noProof/>
        </w:rPr>
        <w:tab/>
      </w:r>
      <w:r>
        <w:rPr>
          <w:noProof/>
        </w:rPr>
        <w:fldChar w:fldCharType="begin"/>
      </w:r>
      <w:r>
        <w:rPr>
          <w:noProof/>
        </w:rPr>
        <w:instrText xml:space="preserve"> PAGEREF _Toc22842388 \h </w:instrText>
      </w:r>
      <w:r>
        <w:rPr>
          <w:noProof/>
        </w:rPr>
      </w:r>
      <w:r>
        <w:rPr>
          <w:noProof/>
        </w:rPr>
        <w:fldChar w:fldCharType="separate"/>
      </w:r>
      <w:r>
        <w:rPr>
          <w:noProof/>
        </w:rPr>
        <w:t>4</w:t>
      </w:r>
      <w:r>
        <w:rPr>
          <w:noProof/>
        </w:rPr>
        <w:fldChar w:fldCharType="end"/>
      </w:r>
    </w:p>
    <w:p w14:paraId="088AB977" w14:textId="77777777" w:rsidR="00551129" w:rsidRDefault="00551129">
      <w:pPr>
        <w:pStyle w:val="TOC3"/>
        <w:rPr>
          <w:rFonts w:asciiTheme="minorHAnsi" w:eastAsiaTheme="minorEastAsia" w:hAnsiTheme="minorHAnsi" w:cstheme="minorBidi"/>
          <w:noProof/>
          <w:sz w:val="22"/>
        </w:rPr>
      </w:pPr>
      <w:r>
        <w:rPr>
          <w:noProof/>
        </w:rPr>
        <w:t>C. Impact: Billions wasted</w:t>
      </w:r>
      <w:r>
        <w:rPr>
          <w:noProof/>
        </w:rPr>
        <w:tab/>
      </w:r>
      <w:r>
        <w:rPr>
          <w:noProof/>
        </w:rPr>
        <w:fldChar w:fldCharType="begin"/>
      </w:r>
      <w:r>
        <w:rPr>
          <w:noProof/>
        </w:rPr>
        <w:instrText xml:space="preserve"> PAGEREF _Toc22842389 \h </w:instrText>
      </w:r>
      <w:r>
        <w:rPr>
          <w:noProof/>
        </w:rPr>
      </w:r>
      <w:r>
        <w:rPr>
          <w:noProof/>
        </w:rPr>
        <w:fldChar w:fldCharType="separate"/>
      </w:r>
      <w:r>
        <w:rPr>
          <w:noProof/>
        </w:rPr>
        <w:t>4</w:t>
      </w:r>
      <w:r>
        <w:rPr>
          <w:noProof/>
        </w:rPr>
        <w:fldChar w:fldCharType="end"/>
      </w:r>
    </w:p>
    <w:p w14:paraId="4CF9D157" w14:textId="77777777" w:rsidR="00551129" w:rsidRDefault="00551129">
      <w:pPr>
        <w:pStyle w:val="TOC3"/>
        <w:rPr>
          <w:rFonts w:asciiTheme="minorHAnsi" w:eastAsiaTheme="minorEastAsia" w:hAnsiTheme="minorHAnsi" w:cstheme="minorBidi"/>
          <w:noProof/>
          <w:sz w:val="22"/>
        </w:rPr>
      </w:pPr>
      <w:r>
        <w:rPr>
          <w:noProof/>
        </w:rPr>
        <w:t>D. Impact: Disproportionately affects rural poor</w:t>
      </w:r>
      <w:r>
        <w:rPr>
          <w:noProof/>
        </w:rPr>
        <w:tab/>
      </w:r>
      <w:r>
        <w:rPr>
          <w:noProof/>
        </w:rPr>
        <w:fldChar w:fldCharType="begin"/>
      </w:r>
      <w:r>
        <w:rPr>
          <w:noProof/>
        </w:rPr>
        <w:instrText xml:space="preserve"> PAGEREF _Toc22842390 \h </w:instrText>
      </w:r>
      <w:r>
        <w:rPr>
          <w:noProof/>
        </w:rPr>
      </w:r>
      <w:r>
        <w:rPr>
          <w:noProof/>
        </w:rPr>
        <w:fldChar w:fldCharType="separate"/>
      </w:r>
      <w:r>
        <w:rPr>
          <w:noProof/>
        </w:rPr>
        <w:t>5</w:t>
      </w:r>
      <w:r>
        <w:rPr>
          <w:noProof/>
        </w:rPr>
        <w:fldChar w:fldCharType="end"/>
      </w:r>
    </w:p>
    <w:p w14:paraId="26E0C40C" w14:textId="77777777" w:rsidR="00551129" w:rsidRDefault="00551129">
      <w:pPr>
        <w:pStyle w:val="TOC2"/>
        <w:rPr>
          <w:rFonts w:asciiTheme="minorHAnsi" w:eastAsiaTheme="minorEastAsia" w:hAnsiTheme="minorHAnsi" w:cstheme="minorBidi"/>
          <w:noProof/>
          <w:sz w:val="22"/>
        </w:rPr>
      </w:pPr>
      <w:r>
        <w:rPr>
          <w:noProof/>
        </w:rPr>
        <w:t xml:space="preserve">HARM 2. </w:t>
      </w:r>
      <w:r w:rsidRPr="00AC2C43">
        <w:rPr>
          <w:noProof/>
          <w:shd w:val="clear" w:color="auto" w:fill="FFFFFF"/>
        </w:rPr>
        <w:t>Environment &amp; Human Health</w:t>
      </w:r>
      <w:r>
        <w:rPr>
          <w:noProof/>
        </w:rPr>
        <w:tab/>
      </w:r>
      <w:r>
        <w:rPr>
          <w:noProof/>
        </w:rPr>
        <w:fldChar w:fldCharType="begin"/>
      </w:r>
      <w:r>
        <w:rPr>
          <w:noProof/>
        </w:rPr>
        <w:instrText xml:space="preserve"> PAGEREF _Toc22842391 \h </w:instrText>
      </w:r>
      <w:r>
        <w:rPr>
          <w:noProof/>
        </w:rPr>
      </w:r>
      <w:r>
        <w:rPr>
          <w:noProof/>
        </w:rPr>
        <w:fldChar w:fldCharType="separate"/>
      </w:r>
      <w:r>
        <w:rPr>
          <w:noProof/>
        </w:rPr>
        <w:t>5</w:t>
      </w:r>
      <w:r>
        <w:rPr>
          <w:noProof/>
        </w:rPr>
        <w:fldChar w:fldCharType="end"/>
      </w:r>
    </w:p>
    <w:p w14:paraId="17CDBC74" w14:textId="36C6D8C4" w:rsidR="00551129" w:rsidRDefault="00551129">
      <w:pPr>
        <w:pStyle w:val="TOC3"/>
        <w:rPr>
          <w:rFonts w:asciiTheme="minorHAnsi" w:eastAsiaTheme="minorEastAsia" w:hAnsiTheme="minorHAnsi" w:cstheme="minorBidi"/>
          <w:noProof/>
          <w:sz w:val="22"/>
        </w:rPr>
      </w:pPr>
      <w:r>
        <w:rPr>
          <w:noProof/>
        </w:rPr>
        <w:t>A.</w:t>
      </w:r>
      <w:r w:rsidR="006C4D19">
        <w:rPr>
          <w:noProof/>
        </w:rPr>
        <w:t xml:space="preserve"> </w:t>
      </w:r>
      <w:r>
        <w:rPr>
          <w:noProof/>
        </w:rPr>
        <w:t>Link:</w:t>
      </w:r>
      <w:r w:rsidR="006C4D19">
        <w:rPr>
          <w:noProof/>
        </w:rPr>
        <w:t xml:space="preserve"> </w:t>
      </w:r>
      <w:r>
        <w:rPr>
          <w:noProof/>
        </w:rPr>
        <w:t>Less efficient bulbs increase pollutants like CO2 (carbon dioxide) and Sulfur Dioxide</w:t>
      </w:r>
      <w:r>
        <w:rPr>
          <w:noProof/>
        </w:rPr>
        <w:tab/>
      </w:r>
      <w:r>
        <w:rPr>
          <w:noProof/>
        </w:rPr>
        <w:fldChar w:fldCharType="begin"/>
      </w:r>
      <w:r>
        <w:rPr>
          <w:noProof/>
        </w:rPr>
        <w:instrText xml:space="preserve"> PAGEREF _Toc22842392 \h </w:instrText>
      </w:r>
      <w:r>
        <w:rPr>
          <w:noProof/>
        </w:rPr>
      </w:r>
      <w:r>
        <w:rPr>
          <w:noProof/>
        </w:rPr>
        <w:fldChar w:fldCharType="separate"/>
      </w:r>
      <w:r>
        <w:rPr>
          <w:noProof/>
        </w:rPr>
        <w:t>5</w:t>
      </w:r>
      <w:r>
        <w:rPr>
          <w:noProof/>
        </w:rPr>
        <w:fldChar w:fldCharType="end"/>
      </w:r>
    </w:p>
    <w:p w14:paraId="4AC37B8B" w14:textId="77777777" w:rsidR="00551129" w:rsidRDefault="00551129">
      <w:pPr>
        <w:pStyle w:val="TOC3"/>
        <w:rPr>
          <w:rFonts w:asciiTheme="minorHAnsi" w:eastAsiaTheme="minorEastAsia" w:hAnsiTheme="minorHAnsi" w:cstheme="minorBidi"/>
          <w:noProof/>
          <w:sz w:val="22"/>
        </w:rPr>
      </w:pPr>
      <w:r>
        <w:rPr>
          <w:noProof/>
        </w:rPr>
        <w:t>B. Impact: Carbon dioxide impacts human health and safety</w:t>
      </w:r>
      <w:r>
        <w:rPr>
          <w:noProof/>
        </w:rPr>
        <w:tab/>
      </w:r>
      <w:r>
        <w:rPr>
          <w:noProof/>
        </w:rPr>
        <w:fldChar w:fldCharType="begin"/>
      </w:r>
      <w:r>
        <w:rPr>
          <w:noProof/>
        </w:rPr>
        <w:instrText xml:space="preserve"> PAGEREF _Toc22842393 \h </w:instrText>
      </w:r>
      <w:r>
        <w:rPr>
          <w:noProof/>
        </w:rPr>
      </w:r>
      <w:r>
        <w:rPr>
          <w:noProof/>
        </w:rPr>
        <w:fldChar w:fldCharType="separate"/>
      </w:r>
      <w:r>
        <w:rPr>
          <w:noProof/>
        </w:rPr>
        <w:t>5</w:t>
      </w:r>
      <w:r>
        <w:rPr>
          <w:noProof/>
        </w:rPr>
        <w:fldChar w:fldCharType="end"/>
      </w:r>
    </w:p>
    <w:p w14:paraId="48674F53" w14:textId="77777777" w:rsidR="00551129" w:rsidRDefault="00551129">
      <w:pPr>
        <w:pStyle w:val="TOC3"/>
        <w:rPr>
          <w:rFonts w:asciiTheme="minorHAnsi" w:eastAsiaTheme="minorEastAsia" w:hAnsiTheme="minorHAnsi" w:cstheme="minorBidi"/>
          <w:noProof/>
          <w:sz w:val="22"/>
        </w:rPr>
      </w:pPr>
      <w:r>
        <w:rPr>
          <w:noProof/>
        </w:rPr>
        <w:t>C. Impact: Sulfur dioxide causes sickness and human suffering</w:t>
      </w:r>
      <w:r>
        <w:rPr>
          <w:noProof/>
        </w:rPr>
        <w:tab/>
      </w:r>
      <w:r>
        <w:rPr>
          <w:noProof/>
        </w:rPr>
        <w:fldChar w:fldCharType="begin"/>
      </w:r>
      <w:r>
        <w:rPr>
          <w:noProof/>
        </w:rPr>
        <w:instrText xml:space="preserve"> PAGEREF _Toc22842394 \h </w:instrText>
      </w:r>
      <w:r>
        <w:rPr>
          <w:noProof/>
        </w:rPr>
      </w:r>
      <w:r>
        <w:rPr>
          <w:noProof/>
        </w:rPr>
        <w:fldChar w:fldCharType="separate"/>
      </w:r>
      <w:r>
        <w:rPr>
          <w:noProof/>
        </w:rPr>
        <w:t>5</w:t>
      </w:r>
      <w:r>
        <w:rPr>
          <w:noProof/>
        </w:rPr>
        <w:fldChar w:fldCharType="end"/>
      </w:r>
    </w:p>
    <w:p w14:paraId="3E5AF619" w14:textId="34B7ED13" w:rsidR="00551129" w:rsidRDefault="00551129">
      <w:pPr>
        <w:pStyle w:val="TOC2"/>
        <w:rPr>
          <w:rFonts w:asciiTheme="minorHAnsi" w:eastAsiaTheme="minorEastAsia" w:hAnsiTheme="minorHAnsi" w:cstheme="minorBidi"/>
          <w:noProof/>
          <w:sz w:val="22"/>
        </w:rPr>
      </w:pPr>
      <w:r>
        <w:rPr>
          <w:noProof/>
        </w:rPr>
        <w:t>OBSERVATION 3.</w:t>
      </w:r>
      <w:r w:rsidR="006C4D19">
        <w:rPr>
          <w:noProof/>
        </w:rPr>
        <w:t xml:space="preserve"> </w:t>
      </w:r>
      <w:r>
        <w:rPr>
          <w:noProof/>
        </w:rPr>
        <w:t>The Plan, implemented by Congress and the President</w:t>
      </w:r>
      <w:r>
        <w:rPr>
          <w:noProof/>
        </w:rPr>
        <w:tab/>
      </w:r>
      <w:r>
        <w:rPr>
          <w:noProof/>
        </w:rPr>
        <w:fldChar w:fldCharType="begin"/>
      </w:r>
      <w:r>
        <w:rPr>
          <w:noProof/>
        </w:rPr>
        <w:instrText xml:space="preserve"> PAGEREF _Toc22842395 \h </w:instrText>
      </w:r>
      <w:r>
        <w:rPr>
          <w:noProof/>
        </w:rPr>
      </w:r>
      <w:r>
        <w:rPr>
          <w:noProof/>
        </w:rPr>
        <w:fldChar w:fldCharType="separate"/>
      </w:r>
      <w:r>
        <w:rPr>
          <w:noProof/>
        </w:rPr>
        <w:t>5</w:t>
      </w:r>
      <w:r>
        <w:rPr>
          <w:noProof/>
        </w:rPr>
        <w:fldChar w:fldCharType="end"/>
      </w:r>
    </w:p>
    <w:p w14:paraId="429FF9D8" w14:textId="79C133AA" w:rsidR="00551129" w:rsidRDefault="00551129">
      <w:pPr>
        <w:pStyle w:val="TOC2"/>
        <w:rPr>
          <w:rFonts w:asciiTheme="minorHAnsi" w:eastAsiaTheme="minorEastAsia" w:hAnsiTheme="minorHAnsi" w:cstheme="minorBidi"/>
          <w:noProof/>
          <w:sz w:val="22"/>
        </w:rPr>
      </w:pPr>
      <w:r>
        <w:rPr>
          <w:noProof/>
        </w:rPr>
        <w:t>OBSERVATION 4.</w:t>
      </w:r>
      <w:r w:rsidR="006C4D19">
        <w:rPr>
          <w:noProof/>
        </w:rPr>
        <w:t xml:space="preserve"> </w:t>
      </w:r>
      <w:r>
        <w:rPr>
          <w:noProof/>
        </w:rPr>
        <w:t>The ADVANTAGE.</w:t>
      </w:r>
      <w:r w:rsidR="006C4D19">
        <w:rPr>
          <w:noProof/>
        </w:rPr>
        <w:t xml:space="preserve"> </w:t>
      </w:r>
      <w:r>
        <w:rPr>
          <w:noProof/>
        </w:rPr>
        <w:t>It's simple: Economic and environmental benefits</w:t>
      </w:r>
      <w:r>
        <w:rPr>
          <w:noProof/>
        </w:rPr>
        <w:tab/>
      </w:r>
      <w:r>
        <w:rPr>
          <w:noProof/>
        </w:rPr>
        <w:fldChar w:fldCharType="begin"/>
      </w:r>
      <w:r>
        <w:rPr>
          <w:noProof/>
        </w:rPr>
        <w:instrText xml:space="preserve"> PAGEREF _Toc22842396 \h </w:instrText>
      </w:r>
      <w:r>
        <w:rPr>
          <w:noProof/>
        </w:rPr>
      </w:r>
      <w:r>
        <w:rPr>
          <w:noProof/>
        </w:rPr>
        <w:fldChar w:fldCharType="separate"/>
      </w:r>
      <w:r>
        <w:rPr>
          <w:noProof/>
        </w:rPr>
        <w:t>6</w:t>
      </w:r>
      <w:r>
        <w:rPr>
          <w:noProof/>
        </w:rPr>
        <w:fldChar w:fldCharType="end"/>
      </w:r>
    </w:p>
    <w:p w14:paraId="0E40A85E" w14:textId="77777777" w:rsidR="00551129" w:rsidRDefault="00551129">
      <w:pPr>
        <w:pStyle w:val="TOC3"/>
        <w:rPr>
          <w:rFonts w:asciiTheme="minorHAnsi" w:eastAsiaTheme="minorEastAsia" w:hAnsiTheme="minorHAnsi" w:cstheme="minorBidi"/>
          <w:noProof/>
          <w:sz w:val="22"/>
        </w:rPr>
      </w:pPr>
      <w:r>
        <w:rPr>
          <w:noProof/>
        </w:rPr>
        <w:t>A Berkley National Lab study says the plan would produce huge economic and environmental benefits</w:t>
      </w:r>
      <w:r>
        <w:rPr>
          <w:noProof/>
        </w:rPr>
        <w:tab/>
      </w:r>
      <w:r>
        <w:rPr>
          <w:noProof/>
        </w:rPr>
        <w:fldChar w:fldCharType="begin"/>
      </w:r>
      <w:r>
        <w:rPr>
          <w:noProof/>
        </w:rPr>
        <w:instrText xml:space="preserve"> PAGEREF _Toc22842397 \h </w:instrText>
      </w:r>
      <w:r>
        <w:rPr>
          <w:noProof/>
        </w:rPr>
      </w:r>
      <w:r>
        <w:rPr>
          <w:noProof/>
        </w:rPr>
        <w:fldChar w:fldCharType="separate"/>
      </w:r>
      <w:r>
        <w:rPr>
          <w:noProof/>
        </w:rPr>
        <w:t>6</w:t>
      </w:r>
      <w:r>
        <w:rPr>
          <w:noProof/>
        </w:rPr>
        <w:fldChar w:fldCharType="end"/>
      </w:r>
    </w:p>
    <w:p w14:paraId="6187C9E8" w14:textId="77777777" w:rsidR="00551129" w:rsidRDefault="00551129">
      <w:pPr>
        <w:pStyle w:val="TOC1"/>
        <w:rPr>
          <w:rFonts w:asciiTheme="minorHAnsi" w:eastAsiaTheme="minorEastAsia" w:hAnsiTheme="minorHAnsi" w:cstheme="minorBidi"/>
          <w:b w:val="0"/>
          <w:noProof/>
        </w:rPr>
      </w:pPr>
      <w:r>
        <w:rPr>
          <w:noProof/>
        </w:rPr>
        <w:t>2A Evidence: Light Bulb Regulations</w:t>
      </w:r>
      <w:r>
        <w:rPr>
          <w:noProof/>
        </w:rPr>
        <w:tab/>
      </w:r>
      <w:r>
        <w:rPr>
          <w:noProof/>
        </w:rPr>
        <w:fldChar w:fldCharType="begin"/>
      </w:r>
      <w:r>
        <w:rPr>
          <w:noProof/>
        </w:rPr>
        <w:instrText xml:space="preserve"> PAGEREF _Toc22842398 \h </w:instrText>
      </w:r>
      <w:r>
        <w:rPr>
          <w:noProof/>
        </w:rPr>
      </w:r>
      <w:r>
        <w:rPr>
          <w:noProof/>
        </w:rPr>
        <w:fldChar w:fldCharType="separate"/>
      </w:r>
      <w:r>
        <w:rPr>
          <w:noProof/>
        </w:rPr>
        <w:t>7</w:t>
      </w:r>
      <w:r>
        <w:rPr>
          <w:noProof/>
        </w:rPr>
        <w:fldChar w:fldCharType="end"/>
      </w:r>
    </w:p>
    <w:p w14:paraId="3159A61E" w14:textId="77777777" w:rsidR="00551129" w:rsidRDefault="00551129">
      <w:pPr>
        <w:pStyle w:val="TOC2"/>
        <w:rPr>
          <w:rFonts w:asciiTheme="minorHAnsi" w:eastAsiaTheme="minorEastAsia" w:hAnsiTheme="minorHAnsi" w:cstheme="minorBidi"/>
          <w:noProof/>
          <w:sz w:val="22"/>
        </w:rPr>
      </w:pPr>
      <w:r>
        <w:rPr>
          <w:noProof/>
        </w:rPr>
        <w:t>SOURCE INDICTMENT</w:t>
      </w:r>
      <w:r>
        <w:rPr>
          <w:noProof/>
        </w:rPr>
        <w:tab/>
      </w:r>
      <w:r>
        <w:rPr>
          <w:noProof/>
        </w:rPr>
        <w:fldChar w:fldCharType="begin"/>
      </w:r>
      <w:r>
        <w:rPr>
          <w:noProof/>
        </w:rPr>
        <w:instrText xml:space="preserve"> PAGEREF _Toc22842399 \h </w:instrText>
      </w:r>
      <w:r>
        <w:rPr>
          <w:noProof/>
        </w:rPr>
      </w:r>
      <w:r>
        <w:rPr>
          <w:noProof/>
        </w:rPr>
        <w:fldChar w:fldCharType="separate"/>
      </w:r>
      <w:r>
        <w:rPr>
          <w:noProof/>
        </w:rPr>
        <w:t>7</w:t>
      </w:r>
      <w:r>
        <w:rPr>
          <w:noProof/>
        </w:rPr>
        <w:fldChar w:fldCharType="end"/>
      </w:r>
    </w:p>
    <w:p w14:paraId="5746A8C2" w14:textId="77777777" w:rsidR="00551129" w:rsidRDefault="00551129">
      <w:pPr>
        <w:pStyle w:val="TOC3"/>
        <w:rPr>
          <w:rFonts w:asciiTheme="minorHAnsi" w:eastAsiaTheme="minorEastAsia" w:hAnsiTheme="minorHAnsi" w:cstheme="minorBidi"/>
          <w:noProof/>
          <w:sz w:val="22"/>
        </w:rPr>
      </w:pPr>
      <w:r>
        <w:rPr>
          <w:noProof/>
        </w:rPr>
        <w:t>National Electrical Manufacturers Association</w:t>
      </w:r>
      <w:r>
        <w:rPr>
          <w:noProof/>
        </w:rPr>
        <w:tab/>
      </w:r>
      <w:r>
        <w:rPr>
          <w:noProof/>
        </w:rPr>
        <w:fldChar w:fldCharType="begin"/>
      </w:r>
      <w:r>
        <w:rPr>
          <w:noProof/>
        </w:rPr>
        <w:instrText xml:space="preserve"> PAGEREF _Toc22842400 \h </w:instrText>
      </w:r>
      <w:r>
        <w:rPr>
          <w:noProof/>
        </w:rPr>
      </w:r>
      <w:r>
        <w:rPr>
          <w:noProof/>
        </w:rPr>
        <w:fldChar w:fldCharType="separate"/>
      </w:r>
      <w:r>
        <w:rPr>
          <w:noProof/>
        </w:rPr>
        <w:t>7</w:t>
      </w:r>
      <w:r>
        <w:rPr>
          <w:noProof/>
        </w:rPr>
        <w:fldChar w:fldCharType="end"/>
      </w:r>
    </w:p>
    <w:p w14:paraId="4CC50ED7" w14:textId="77777777" w:rsidR="00551129" w:rsidRDefault="00551129">
      <w:pPr>
        <w:pStyle w:val="TOC2"/>
        <w:rPr>
          <w:rFonts w:asciiTheme="minorHAnsi" w:eastAsiaTheme="minorEastAsia" w:hAnsiTheme="minorHAnsi" w:cstheme="minorBidi"/>
          <w:noProof/>
          <w:sz w:val="22"/>
        </w:rPr>
      </w:pPr>
      <w:r>
        <w:rPr>
          <w:noProof/>
        </w:rPr>
        <w:t>DEFINITIONS &amp; BACKGROUND</w:t>
      </w:r>
      <w:r>
        <w:rPr>
          <w:noProof/>
        </w:rPr>
        <w:tab/>
      </w:r>
      <w:r>
        <w:rPr>
          <w:noProof/>
        </w:rPr>
        <w:fldChar w:fldCharType="begin"/>
      </w:r>
      <w:r>
        <w:rPr>
          <w:noProof/>
        </w:rPr>
        <w:instrText xml:space="preserve"> PAGEREF _Toc22842401 \h </w:instrText>
      </w:r>
      <w:r>
        <w:rPr>
          <w:noProof/>
        </w:rPr>
      </w:r>
      <w:r>
        <w:rPr>
          <w:noProof/>
        </w:rPr>
        <w:fldChar w:fldCharType="separate"/>
      </w:r>
      <w:r>
        <w:rPr>
          <w:noProof/>
        </w:rPr>
        <w:t>7</w:t>
      </w:r>
      <w:r>
        <w:rPr>
          <w:noProof/>
        </w:rPr>
        <w:fldChar w:fldCharType="end"/>
      </w:r>
    </w:p>
    <w:p w14:paraId="3ED72B51" w14:textId="77777777" w:rsidR="00551129" w:rsidRDefault="00551129">
      <w:pPr>
        <w:pStyle w:val="TOC3"/>
        <w:rPr>
          <w:rFonts w:asciiTheme="minorHAnsi" w:eastAsiaTheme="minorEastAsia" w:hAnsiTheme="minorHAnsi" w:cstheme="minorBidi"/>
          <w:noProof/>
          <w:sz w:val="22"/>
        </w:rPr>
      </w:pPr>
      <w:r>
        <w:rPr>
          <w:noProof/>
        </w:rPr>
        <w:t>Congressional “backstop”</w:t>
      </w:r>
      <w:r>
        <w:rPr>
          <w:noProof/>
        </w:rPr>
        <w:tab/>
      </w:r>
      <w:r>
        <w:rPr>
          <w:noProof/>
        </w:rPr>
        <w:fldChar w:fldCharType="begin"/>
      </w:r>
      <w:r>
        <w:rPr>
          <w:noProof/>
        </w:rPr>
        <w:instrText xml:space="preserve"> PAGEREF _Toc22842402 \h </w:instrText>
      </w:r>
      <w:r>
        <w:rPr>
          <w:noProof/>
        </w:rPr>
      </w:r>
      <w:r>
        <w:rPr>
          <w:noProof/>
        </w:rPr>
        <w:fldChar w:fldCharType="separate"/>
      </w:r>
      <w:r>
        <w:rPr>
          <w:noProof/>
        </w:rPr>
        <w:t>7</w:t>
      </w:r>
      <w:r>
        <w:rPr>
          <w:noProof/>
        </w:rPr>
        <w:fldChar w:fldCharType="end"/>
      </w:r>
    </w:p>
    <w:p w14:paraId="5FA59AC4" w14:textId="77777777" w:rsidR="00551129" w:rsidRDefault="00551129">
      <w:pPr>
        <w:pStyle w:val="TOC3"/>
        <w:rPr>
          <w:rFonts w:asciiTheme="minorHAnsi" w:eastAsiaTheme="minorEastAsia" w:hAnsiTheme="minorHAnsi" w:cstheme="minorBidi"/>
          <w:noProof/>
          <w:sz w:val="22"/>
        </w:rPr>
      </w:pPr>
      <w:r>
        <w:rPr>
          <w:noProof/>
        </w:rPr>
        <w:t>2.9 billion bulbs covered by rollback</w:t>
      </w:r>
      <w:r>
        <w:rPr>
          <w:noProof/>
        </w:rPr>
        <w:tab/>
      </w:r>
      <w:r>
        <w:rPr>
          <w:noProof/>
        </w:rPr>
        <w:fldChar w:fldCharType="begin"/>
      </w:r>
      <w:r>
        <w:rPr>
          <w:noProof/>
        </w:rPr>
        <w:instrText xml:space="preserve"> PAGEREF _Toc22842403 \h </w:instrText>
      </w:r>
      <w:r>
        <w:rPr>
          <w:noProof/>
        </w:rPr>
      </w:r>
      <w:r>
        <w:rPr>
          <w:noProof/>
        </w:rPr>
        <w:fldChar w:fldCharType="separate"/>
      </w:r>
      <w:r>
        <w:rPr>
          <w:noProof/>
        </w:rPr>
        <w:t>7</w:t>
      </w:r>
      <w:r>
        <w:rPr>
          <w:noProof/>
        </w:rPr>
        <w:fldChar w:fldCharType="end"/>
      </w:r>
    </w:p>
    <w:p w14:paraId="6F2F30F5" w14:textId="77777777" w:rsidR="00551129" w:rsidRDefault="00551129">
      <w:pPr>
        <w:pStyle w:val="TOC3"/>
        <w:rPr>
          <w:rFonts w:asciiTheme="minorHAnsi" w:eastAsiaTheme="minorEastAsia" w:hAnsiTheme="minorHAnsi" w:cstheme="minorBidi"/>
          <w:noProof/>
          <w:sz w:val="22"/>
        </w:rPr>
      </w:pPr>
      <w:r>
        <w:rPr>
          <w:noProof/>
        </w:rPr>
        <w:lastRenderedPageBreak/>
        <w:t>Massive increase in LED installations</w:t>
      </w:r>
      <w:r>
        <w:rPr>
          <w:noProof/>
        </w:rPr>
        <w:tab/>
      </w:r>
      <w:r>
        <w:rPr>
          <w:noProof/>
        </w:rPr>
        <w:fldChar w:fldCharType="begin"/>
      </w:r>
      <w:r>
        <w:rPr>
          <w:noProof/>
        </w:rPr>
        <w:instrText xml:space="preserve"> PAGEREF _Toc22842404 \h </w:instrText>
      </w:r>
      <w:r>
        <w:rPr>
          <w:noProof/>
        </w:rPr>
      </w:r>
      <w:r>
        <w:rPr>
          <w:noProof/>
        </w:rPr>
        <w:fldChar w:fldCharType="separate"/>
      </w:r>
      <w:r>
        <w:rPr>
          <w:noProof/>
        </w:rPr>
        <w:t>7</w:t>
      </w:r>
      <w:r>
        <w:rPr>
          <w:noProof/>
        </w:rPr>
        <w:fldChar w:fldCharType="end"/>
      </w:r>
    </w:p>
    <w:p w14:paraId="00762C75" w14:textId="77777777" w:rsidR="00551129" w:rsidRDefault="00551129">
      <w:pPr>
        <w:pStyle w:val="TOC2"/>
        <w:rPr>
          <w:rFonts w:asciiTheme="minorHAnsi" w:eastAsiaTheme="minorEastAsia" w:hAnsiTheme="minorHAnsi" w:cstheme="minorBidi"/>
          <w:noProof/>
          <w:sz w:val="22"/>
        </w:rPr>
      </w:pPr>
      <w:r>
        <w:rPr>
          <w:noProof/>
        </w:rPr>
        <w:t>HARM/ADVANTAGE: COST SAVINGS</w:t>
      </w:r>
      <w:r>
        <w:rPr>
          <w:noProof/>
        </w:rPr>
        <w:tab/>
      </w:r>
      <w:r>
        <w:rPr>
          <w:noProof/>
        </w:rPr>
        <w:fldChar w:fldCharType="begin"/>
      </w:r>
      <w:r>
        <w:rPr>
          <w:noProof/>
        </w:rPr>
        <w:instrText xml:space="preserve"> PAGEREF _Toc22842405 \h </w:instrText>
      </w:r>
      <w:r>
        <w:rPr>
          <w:noProof/>
        </w:rPr>
      </w:r>
      <w:r>
        <w:rPr>
          <w:noProof/>
        </w:rPr>
        <w:fldChar w:fldCharType="separate"/>
      </w:r>
      <w:r>
        <w:rPr>
          <w:noProof/>
        </w:rPr>
        <w:t>8</w:t>
      </w:r>
      <w:r>
        <w:rPr>
          <w:noProof/>
        </w:rPr>
        <w:fldChar w:fldCharType="end"/>
      </w:r>
    </w:p>
    <w:p w14:paraId="509424F2" w14:textId="77777777" w:rsidR="00551129" w:rsidRDefault="00551129">
      <w:pPr>
        <w:pStyle w:val="TOC3"/>
        <w:rPr>
          <w:rFonts w:asciiTheme="minorHAnsi" w:eastAsiaTheme="minorEastAsia" w:hAnsiTheme="minorHAnsi" w:cstheme="minorBidi"/>
          <w:noProof/>
          <w:sz w:val="22"/>
        </w:rPr>
      </w:pPr>
      <w:r>
        <w:rPr>
          <w:noProof/>
        </w:rPr>
        <w:t>LEDs and CFLs are 10x more efficient than incandescents</w:t>
      </w:r>
      <w:r>
        <w:rPr>
          <w:noProof/>
        </w:rPr>
        <w:tab/>
      </w:r>
      <w:r>
        <w:rPr>
          <w:noProof/>
        </w:rPr>
        <w:fldChar w:fldCharType="begin"/>
      </w:r>
      <w:r>
        <w:rPr>
          <w:noProof/>
        </w:rPr>
        <w:instrText xml:space="preserve"> PAGEREF _Toc22842406 \h </w:instrText>
      </w:r>
      <w:r>
        <w:rPr>
          <w:noProof/>
        </w:rPr>
      </w:r>
      <w:r>
        <w:rPr>
          <w:noProof/>
        </w:rPr>
        <w:fldChar w:fldCharType="separate"/>
      </w:r>
      <w:r>
        <w:rPr>
          <w:noProof/>
        </w:rPr>
        <w:t>8</w:t>
      </w:r>
      <w:r>
        <w:rPr>
          <w:noProof/>
        </w:rPr>
        <w:fldChar w:fldCharType="end"/>
      </w:r>
    </w:p>
    <w:p w14:paraId="5E5A4AB4" w14:textId="77777777" w:rsidR="00551129" w:rsidRDefault="00551129">
      <w:pPr>
        <w:pStyle w:val="TOC3"/>
        <w:rPr>
          <w:rFonts w:asciiTheme="minorHAnsi" w:eastAsiaTheme="minorEastAsia" w:hAnsiTheme="minorHAnsi" w:cstheme="minorBidi"/>
          <w:noProof/>
          <w:sz w:val="22"/>
        </w:rPr>
      </w:pPr>
      <w:r>
        <w:rPr>
          <w:noProof/>
        </w:rPr>
        <w:t>Cost-benefit analysis: LEDs save more money compared to incandescents</w:t>
      </w:r>
      <w:r>
        <w:rPr>
          <w:noProof/>
        </w:rPr>
        <w:tab/>
      </w:r>
      <w:r>
        <w:rPr>
          <w:noProof/>
        </w:rPr>
        <w:fldChar w:fldCharType="begin"/>
      </w:r>
      <w:r>
        <w:rPr>
          <w:noProof/>
        </w:rPr>
        <w:instrText xml:space="preserve"> PAGEREF _Toc22842407 \h </w:instrText>
      </w:r>
      <w:r>
        <w:rPr>
          <w:noProof/>
        </w:rPr>
      </w:r>
      <w:r>
        <w:rPr>
          <w:noProof/>
        </w:rPr>
        <w:fldChar w:fldCharType="separate"/>
      </w:r>
      <w:r>
        <w:rPr>
          <w:noProof/>
        </w:rPr>
        <w:t>8</w:t>
      </w:r>
      <w:r>
        <w:rPr>
          <w:noProof/>
        </w:rPr>
        <w:fldChar w:fldCharType="end"/>
      </w:r>
    </w:p>
    <w:p w14:paraId="48F0CB2F" w14:textId="77777777" w:rsidR="00551129" w:rsidRDefault="00551129">
      <w:pPr>
        <w:pStyle w:val="TOC3"/>
        <w:rPr>
          <w:rFonts w:asciiTheme="minorHAnsi" w:eastAsiaTheme="minorEastAsia" w:hAnsiTheme="minorHAnsi" w:cstheme="minorBidi"/>
          <w:noProof/>
          <w:sz w:val="22"/>
        </w:rPr>
      </w:pPr>
      <w:r>
        <w:rPr>
          <w:noProof/>
        </w:rPr>
        <w:t>$300 billion lost by 2050</w:t>
      </w:r>
      <w:r>
        <w:rPr>
          <w:noProof/>
        </w:rPr>
        <w:tab/>
      </w:r>
      <w:r>
        <w:rPr>
          <w:noProof/>
        </w:rPr>
        <w:fldChar w:fldCharType="begin"/>
      </w:r>
      <w:r>
        <w:rPr>
          <w:noProof/>
        </w:rPr>
        <w:instrText xml:space="preserve"> PAGEREF _Toc22842408 \h </w:instrText>
      </w:r>
      <w:r>
        <w:rPr>
          <w:noProof/>
        </w:rPr>
      </w:r>
      <w:r>
        <w:rPr>
          <w:noProof/>
        </w:rPr>
        <w:fldChar w:fldCharType="separate"/>
      </w:r>
      <w:r>
        <w:rPr>
          <w:noProof/>
        </w:rPr>
        <w:t>8</w:t>
      </w:r>
      <w:r>
        <w:rPr>
          <w:noProof/>
        </w:rPr>
        <w:fldChar w:fldCharType="end"/>
      </w:r>
    </w:p>
    <w:p w14:paraId="58AFA436" w14:textId="77777777" w:rsidR="00551129" w:rsidRDefault="00551129">
      <w:pPr>
        <w:pStyle w:val="TOC3"/>
        <w:rPr>
          <w:rFonts w:asciiTheme="minorHAnsi" w:eastAsiaTheme="minorEastAsia" w:hAnsiTheme="minorHAnsi" w:cstheme="minorBidi"/>
          <w:noProof/>
          <w:sz w:val="22"/>
        </w:rPr>
      </w:pPr>
      <w:r w:rsidRPr="00AC2C43">
        <w:rPr>
          <w:noProof/>
          <w:shd w:val="clear" w:color="auto" w:fill="FFFFFF"/>
        </w:rPr>
        <w:t>$50-100 lifetime savings</w:t>
      </w:r>
      <w:r>
        <w:rPr>
          <w:noProof/>
        </w:rPr>
        <w:tab/>
      </w:r>
      <w:r>
        <w:rPr>
          <w:noProof/>
        </w:rPr>
        <w:fldChar w:fldCharType="begin"/>
      </w:r>
      <w:r>
        <w:rPr>
          <w:noProof/>
        </w:rPr>
        <w:instrText xml:space="preserve"> PAGEREF _Toc22842409 \h </w:instrText>
      </w:r>
      <w:r>
        <w:rPr>
          <w:noProof/>
        </w:rPr>
      </w:r>
      <w:r>
        <w:rPr>
          <w:noProof/>
        </w:rPr>
        <w:fldChar w:fldCharType="separate"/>
      </w:r>
      <w:r>
        <w:rPr>
          <w:noProof/>
        </w:rPr>
        <w:t>8</w:t>
      </w:r>
      <w:r>
        <w:rPr>
          <w:noProof/>
        </w:rPr>
        <w:fldChar w:fldCharType="end"/>
      </w:r>
    </w:p>
    <w:p w14:paraId="653B9929" w14:textId="77777777" w:rsidR="00551129" w:rsidRDefault="00551129">
      <w:pPr>
        <w:pStyle w:val="TOC3"/>
        <w:rPr>
          <w:rFonts w:asciiTheme="minorHAnsi" w:eastAsiaTheme="minorEastAsia" w:hAnsiTheme="minorHAnsi" w:cstheme="minorBidi"/>
          <w:noProof/>
          <w:sz w:val="22"/>
        </w:rPr>
      </w:pPr>
      <w:r>
        <w:rPr>
          <w:noProof/>
        </w:rPr>
        <w:t>$22 billion saved by 2030</w:t>
      </w:r>
      <w:r>
        <w:rPr>
          <w:noProof/>
        </w:rPr>
        <w:tab/>
      </w:r>
      <w:r>
        <w:rPr>
          <w:noProof/>
        </w:rPr>
        <w:fldChar w:fldCharType="begin"/>
      </w:r>
      <w:r>
        <w:rPr>
          <w:noProof/>
        </w:rPr>
        <w:instrText xml:space="preserve"> PAGEREF _Toc22842410 \h </w:instrText>
      </w:r>
      <w:r>
        <w:rPr>
          <w:noProof/>
        </w:rPr>
      </w:r>
      <w:r>
        <w:rPr>
          <w:noProof/>
        </w:rPr>
        <w:fldChar w:fldCharType="separate"/>
      </w:r>
      <w:r>
        <w:rPr>
          <w:noProof/>
        </w:rPr>
        <w:t>9</w:t>
      </w:r>
      <w:r>
        <w:rPr>
          <w:noProof/>
        </w:rPr>
        <w:fldChar w:fldCharType="end"/>
      </w:r>
    </w:p>
    <w:p w14:paraId="3A6FA92A" w14:textId="77777777" w:rsidR="00551129" w:rsidRDefault="00551129">
      <w:pPr>
        <w:pStyle w:val="TOC3"/>
        <w:rPr>
          <w:rFonts w:asciiTheme="minorHAnsi" w:eastAsiaTheme="minorEastAsia" w:hAnsiTheme="minorHAnsi" w:cstheme="minorBidi"/>
          <w:noProof/>
          <w:sz w:val="22"/>
        </w:rPr>
      </w:pPr>
      <w:r>
        <w:rPr>
          <w:noProof/>
        </w:rPr>
        <w:t>$22 billion by 2025</w:t>
      </w:r>
      <w:r>
        <w:rPr>
          <w:noProof/>
        </w:rPr>
        <w:tab/>
      </w:r>
      <w:r>
        <w:rPr>
          <w:noProof/>
        </w:rPr>
        <w:fldChar w:fldCharType="begin"/>
      </w:r>
      <w:r>
        <w:rPr>
          <w:noProof/>
        </w:rPr>
        <w:instrText xml:space="preserve"> PAGEREF _Toc22842411 \h </w:instrText>
      </w:r>
      <w:r>
        <w:rPr>
          <w:noProof/>
        </w:rPr>
      </w:r>
      <w:r>
        <w:rPr>
          <w:noProof/>
        </w:rPr>
        <w:fldChar w:fldCharType="separate"/>
      </w:r>
      <w:r>
        <w:rPr>
          <w:noProof/>
        </w:rPr>
        <w:t>9</w:t>
      </w:r>
      <w:r>
        <w:rPr>
          <w:noProof/>
        </w:rPr>
        <w:fldChar w:fldCharType="end"/>
      </w:r>
    </w:p>
    <w:p w14:paraId="68B97FFB" w14:textId="77777777" w:rsidR="00551129" w:rsidRDefault="00551129">
      <w:pPr>
        <w:pStyle w:val="TOC3"/>
        <w:rPr>
          <w:rFonts w:asciiTheme="minorHAnsi" w:eastAsiaTheme="minorEastAsia" w:hAnsiTheme="minorHAnsi" w:cstheme="minorBidi"/>
          <w:noProof/>
          <w:sz w:val="22"/>
        </w:rPr>
      </w:pPr>
      <w:r>
        <w:rPr>
          <w:noProof/>
        </w:rPr>
        <w:t>Solvency: Extinction of incandescent bulbs</w:t>
      </w:r>
      <w:r>
        <w:rPr>
          <w:noProof/>
        </w:rPr>
        <w:tab/>
      </w:r>
      <w:r>
        <w:rPr>
          <w:noProof/>
        </w:rPr>
        <w:fldChar w:fldCharType="begin"/>
      </w:r>
      <w:r>
        <w:rPr>
          <w:noProof/>
        </w:rPr>
        <w:instrText xml:space="preserve"> PAGEREF _Toc22842412 \h </w:instrText>
      </w:r>
      <w:r>
        <w:rPr>
          <w:noProof/>
        </w:rPr>
      </w:r>
      <w:r>
        <w:rPr>
          <w:noProof/>
        </w:rPr>
        <w:fldChar w:fldCharType="separate"/>
      </w:r>
      <w:r>
        <w:rPr>
          <w:noProof/>
        </w:rPr>
        <w:t>9</w:t>
      </w:r>
      <w:r>
        <w:rPr>
          <w:noProof/>
        </w:rPr>
        <w:fldChar w:fldCharType="end"/>
      </w:r>
    </w:p>
    <w:p w14:paraId="2F6FA437" w14:textId="77777777" w:rsidR="00551129" w:rsidRDefault="00551129">
      <w:pPr>
        <w:pStyle w:val="TOC3"/>
        <w:rPr>
          <w:rFonts w:asciiTheme="minorHAnsi" w:eastAsiaTheme="minorEastAsia" w:hAnsiTheme="minorHAnsi" w:cstheme="minorBidi"/>
          <w:noProof/>
          <w:sz w:val="22"/>
        </w:rPr>
      </w:pPr>
      <w:r>
        <w:rPr>
          <w:noProof/>
        </w:rPr>
        <w:t>High electricity prices harm the economy</w:t>
      </w:r>
      <w:r>
        <w:rPr>
          <w:noProof/>
        </w:rPr>
        <w:tab/>
      </w:r>
      <w:r>
        <w:rPr>
          <w:noProof/>
        </w:rPr>
        <w:fldChar w:fldCharType="begin"/>
      </w:r>
      <w:r>
        <w:rPr>
          <w:noProof/>
        </w:rPr>
        <w:instrText xml:space="preserve"> PAGEREF _Toc22842413 \h </w:instrText>
      </w:r>
      <w:r>
        <w:rPr>
          <w:noProof/>
        </w:rPr>
      </w:r>
      <w:r>
        <w:rPr>
          <w:noProof/>
        </w:rPr>
        <w:fldChar w:fldCharType="separate"/>
      </w:r>
      <w:r>
        <w:rPr>
          <w:noProof/>
        </w:rPr>
        <w:t>10</w:t>
      </w:r>
      <w:r>
        <w:rPr>
          <w:noProof/>
        </w:rPr>
        <w:fldChar w:fldCharType="end"/>
      </w:r>
    </w:p>
    <w:p w14:paraId="68FB9843" w14:textId="77777777" w:rsidR="00551129" w:rsidRDefault="00551129">
      <w:pPr>
        <w:pStyle w:val="TOC3"/>
        <w:rPr>
          <w:rFonts w:asciiTheme="minorHAnsi" w:eastAsiaTheme="minorEastAsia" w:hAnsiTheme="minorHAnsi" w:cstheme="minorBidi"/>
          <w:noProof/>
          <w:sz w:val="22"/>
        </w:rPr>
      </w:pPr>
      <w:r>
        <w:rPr>
          <w:noProof/>
        </w:rPr>
        <w:t>The rural poor don’t have access to energy-efficient programs</w:t>
      </w:r>
      <w:r>
        <w:rPr>
          <w:noProof/>
        </w:rPr>
        <w:tab/>
      </w:r>
      <w:r>
        <w:rPr>
          <w:noProof/>
        </w:rPr>
        <w:fldChar w:fldCharType="begin"/>
      </w:r>
      <w:r>
        <w:rPr>
          <w:noProof/>
        </w:rPr>
        <w:instrText xml:space="preserve"> PAGEREF _Toc22842414 \h </w:instrText>
      </w:r>
      <w:r>
        <w:rPr>
          <w:noProof/>
        </w:rPr>
      </w:r>
      <w:r>
        <w:rPr>
          <w:noProof/>
        </w:rPr>
        <w:fldChar w:fldCharType="separate"/>
      </w:r>
      <w:r>
        <w:rPr>
          <w:noProof/>
        </w:rPr>
        <w:t>10</w:t>
      </w:r>
      <w:r>
        <w:rPr>
          <w:noProof/>
        </w:rPr>
        <w:fldChar w:fldCharType="end"/>
      </w:r>
    </w:p>
    <w:p w14:paraId="170D2AB8" w14:textId="77777777" w:rsidR="00551129" w:rsidRDefault="00551129">
      <w:pPr>
        <w:pStyle w:val="TOC3"/>
        <w:rPr>
          <w:rFonts w:asciiTheme="minorHAnsi" w:eastAsiaTheme="minorEastAsia" w:hAnsiTheme="minorHAnsi" w:cstheme="minorBidi"/>
          <w:noProof/>
          <w:sz w:val="22"/>
        </w:rPr>
      </w:pPr>
      <w:r>
        <w:rPr>
          <w:noProof/>
        </w:rPr>
        <w:t>Non-white and elderly are disproportionately impacted</w:t>
      </w:r>
      <w:r>
        <w:rPr>
          <w:noProof/>
        </w:rPr>
        <w:tab/>
      </w:r>
      <w:r>
        <w:rPr>
          <w:noProof/>
        </w:rPr>
        <w:fldChar w:fldCharType="begin"/>
      </w:r>
      <w:r>
        <w:rPr>
          <w:noProof/>
        </w:rPr>
        <w:instrText xml:space="preserve"> PAGEREF _Toc22842415 \h </w:instrText>
      </w:r>
      <w:r>
        <w:rPr>
          <w:noProof/>
        </w:rPr>
      </w:r>
      <w:r>
        <w:rPr>
          <w:noProof/>
        </w:rPr>
        <w:fldChar w:fldCharType="separate"/>
      </w:r>
      <w:r>
        <w:rPr>
          <w:noProof/>
        </w:rPr>
        <w:t>10</w:t>
      </w:r>
      <w:r>
        <w:rPr>
          <w:noProof/>
        </w:rPr>
        <w:fldChar w:fldCharType="end"/>
      </w:r>
    </w:p>
    <w:p w14:paraId="6F2C894A" w14:textId="77777777" w:rsidR="00551129" w:rsidRDefault="00551129">
      <w:pPr>
        <w:pStyle w:val="TOC2"/>
        <w:rPr>
          <w:rFonts w:asciiTheme="minorHAnsi" w:eastAsiaTheme="minorEastAsia" w:hAnsiTheme="minorHAnsi" w:cstheme="minorBidi"/>
          <w:noProof/>
          <w:sz w:val="22"/>
        </w:rPr>
      </w:pPr>
      <w:r>
        <w:rPr>
          <w:noProof/>
        </w:rPr>
        <w:t>HARM/ADVANTAGE: ENVIONRMENT</w:t>
      </w:r>
      <w:r>
        <w:rPr>
          <w:noProof/>
        </w:rPr>
        <w:tab/>
      </w:r>
      <w:r>
        <w:rPr>
          <w:noProof/>
        </w:rPr>
        <w:fldChar w:fldCharType="begin"/>
      </w:r>
      <w:r>
        <w:rPr>
          <w:noProof/>
        </w:rPr>
        <w:instrText xml:space="preserve"> PAGEREF _Toc22842416 \h </w:instrText>
      </w:r>
      <w:r>
        <w:rPr>
          <w:noProof/>
        </w:rPr>
      </w:r>
      <w:r>
        <w:rPr>
          <w:noProof/>
        </w:rPr>
        <w:fldChar w:fldCharType="separate"/>
      </w:r>
      <w:r>
        <w:rPr>
          <w:noProof/>
        </w:rPr>
        <w:t>10</w:t>
      </w:r>
      <w:r>
        <w:rPr>
          <w:noProof/>
        </w:rPr>
        <w:fldChar w:fldCharType="end"/>
      </w:r>
    </w:p>
    <w:p w14:paraId="1A9BE1C8" w14:textId="77777777" w:rsidR="00551129" w:rsidRDefault="00551129">
      <w:pPr>
        <w:pStyle w:val="TOC3"/>
        <w:rPr>
          <w:rFonts w:asciiTheme="minorHAnsi" w:eastAsiaTheme="minorEastAsia" w:hAnsiTheme="minorHAnsi" w:cstheme="minorBidi"/>
          <w:noProof/>
          <w:sz w:val="22"/>
        </w:rPr>
      </w:pPr>
      <w:r>
        <w:rPr>
          <w:noProof/>
        </w:rPr>
        <w:t>6% of household energy savings since 2010</w:t>
      </w:r>
      <w:r>
        <w:rPr>
          <w:noProof/>
        </w:rPr>
        <w:tab/>
      </w:r>
      <w:r>
        <w:rPr>
          <w:noProof/>
        </w:rPr>
        <w:fldChar w:fldCharType="begin"/>
      </w:r>
      <w:r>
        <w:rPr>
          <w:noProof/>
        </w:rPr>
        <w:instrText xml:space="preserve"> PAGEREF _Toc22842417 \h </w:instrText>
      </w:r>
      <w:r>
        <w:rPr>
          <w:noProof/>
        </w:rPr>
      </w:r>
      <w:r>
        <w:rPr>
          <w:noProof/>
        </w:rPr>
        <w:fldChar w:fldCharType="separate"/>
      </w:r>
      <w:r>
        <w:rPr>
          <w:noProof/>
        </w:rPr>
        <w:t>10</w:t>
      </w:r>
      <w:r>
        <w:rPr>
          <w:noProof/>
        </w:rPr>
        <w:fldChar w:fldCharType="end"/>
      </w:r>
    </w:p>
    <w:p w14:paraId="69317FE8" w14:textId="77777777" w:rsidR="00551129" w:rsidRDefault="00551129">
      <w:pPr>
        <w:pStyle w:val="TOC3"/>
        <w:rPr>
          <w:rFonts w:asciiTheme="minorHAnsi" w:eastAsiaTheme="minorEastAsia" w:hAnsiTheme="minorHAnsi" w:cstheme="minorBidi"/>
          <w:noProof/>
          <w:sz w:val="22"/>
        </w:rPr>
      </w:pPr>
      <w:r>
        <w:rPr>
          <w:noProof/>
        </w:rPr>
        <w:t>540 million tons of CO2</w:t>
      </w:r>
      <w:r>
        <w:rPr>
          <w:noProof/>
        </w:rPr>
        <w:tab/>
      </w:r>
      <w:r>
        <w:rPr>
          <w:noProof/>
        </w:rPr>
        <w:fldChar w:fldCharType="begin"/>
      </w:r>
      <w:r>
        <w:rPr>
          <w:noProof/>
        </w:rPr>
        <w:instrText xml:space="preserve"> PAGEREF _Toc22842418 \h </w:instrText>
      </w:r>
      <w:r>
        <w:rPr>
          <w:noProof/>
        </w:rPr>
      </w:r>
      <w:r>
        <w:rPr>
          <w:noProof/>
        </w:rPr>
        <w:fldChar w:fldCharType="separate"/>
      </w:r>
      <w:r>
        <w:rPr>
          <w:noProof/>
        </w:rPr>
        <w:t>11</w:t>
      </w:r>
      <w:r>
        <w:rPr>
          <w:noProof/>
        </w:rPr>
        <w:fldChar w:fldCharType="end"/>
      </w:r>
    </w:p>
    <w:p w14:paraId="2B04E7B6" w14:textId="77777777" w:rsidR="00551129" w:rsidRDefault="00551129">
      <w:pPr>
        <w:pStyle w:val="TOC3"/>
        <w:rPr>
          <w:rFonts w:asciiTheme="minorHAnsi" w:eastAsiaTheme="minorEastAsia" w:hAnsiTheme="minorHAnsi" w:cstheme="minorBidi"/>
          <w:noProof/>
          <w:sz w:val="22"/>
        </w:rPr>
      </w:pPr>
      <w:r>
        <w:rPr>
          <w:noProof/>
        </w:rPr>
        <w:t>Less asthma and cleaner air</w:t>
      </w:r>
      <w:r>
        <w:rPr>
          <w:noProof/>
        </w:rPr>
        <w:tab/>
      </w:r>
      <w:r>
        <w:rPr>
          <w:noProof/>
        </w:rPr>
        <w:fldChar w:fldCharType="begin"/>
      </w:r>
      <w:r>
        <w:rPr>
          <w:noProof/>
        </w:rPr>
        <w:instrText xml:space="preserve"> PAGEREF _Toc22842419 \h </w:instrText>
      </w:r>
      <w:r>
        <w:rPr>
          <w:noProof/>
        </w:rPr>
      </w:r>
      <w:r>
        <w:rPr>
          <w:noProof/>
        </w:rPr>
        <w:fldChar w:fldCharType="separate"/>
      </w:r>
      <w:r>
        <w:rPr>
          <w:noProof/>
        </w:rPr>
        <w:t>11</w:t>
      </w:r>
      <w:r>
        <w:rPr>
          <w:noProof/>
        </w:rPr>
        <w:fldChar w:fldCharType="end"/>
      </w:r>
    </w:p>
    <w:p w14:paraId="7639F154" w14:textId="77777777" w:rsidR="00551129" w:rsidRDefault="00551129">
      <w:pPr>
        <w:pStyle w:val="TOC3"/>
        <w:rPr>
          <w:rFonts w:asciiTheme="minorHAnsi" w:eastAsiaTheme="minorEastAsia" w:hAnsiTheme="minorHAnsi" w:cstheme="minorBidi"/>
          <w:noProof/>
          <w:sz w:val="22"/>
        </w:rPr>
      </w:pPr>
      <w:r>
        <w:rPr>
          <w:noProof/>
        </w:rPr>
        <w:t>CO2 levels impact wildfires</w:t>
      </w:r>
      <w:r>
        <w:rPr>
          <w:noProof/>
        </w:rPr>
        <w:tab/>
      </w:r>
      <w:r>
        <w:rPr>
          <w:noProof/>
        </w:rPr>
        <w:fldChar w:fldCharType="begin"/>
      </w:r>
      <w:r>
        <w:rPr>
          <w:noProof/>
        </w:rPr>
        <w:instrText xml:space="preserve"> PAGEREF _Toc22842420 \h </w:instrText>
      </w:r>
      <w:r>
        <w:rPr>
          <w:noProof/>
        </w:rPr>
      </w:r>
      <w:r>
        <w:rPr>
          <w:noProof/>
        </w:rPr>
        <w:fldChar w:fldCharType="separate"/>
      </w:r>
      <w:r>
        <w:rPr>
          <w:noProof/>
        </w:rPr>
        <w:t>11</w:t>
      </w:r>
      <w:r>
        <w:rPr>
          <w:noProof/>
        </w:rPr>
        <w:fldChar w:fldCharType="end"/>
      </w:r>
    </w:p>
    <w:p w14:paraId="27EC16E8" w14:textId="77777777" w:rsidR="00551129" w:rsidRDefault="00551129">
      <w:pPr>
        <w:pStyle w:val="TOC3"/>
        <w:rPr>
          <w:rFonts w:asciiTheme="minorHAnsi" w:eastAsiaTheme="minorEastAsia" w:hAnsiTheme="minorHAnsi" w:cstheme="minorBidi"/>
          <w:noProof/>
          <w:sz w:val="22"/>
        </w:rPr>
      </w:pPr>
      <w:r>
        <w:rPr>
          <w:noProof/>
        </w:rPr>
        <w:t>Pollution kills nine million annually</w:t>
      </w:r>
      <w:r>
        <w:rPr>
          <w:noProof/>
        </w:rPr>
        <w:tab/>
      </w:r>
      <w:r>
        <w:rPr>
          <w:noProof/>
        </w:rPr>
        <w:fldChar w:fldCharType="begin"/>
      </w:r>
      <w:r>
        <w:rPr>
          <w:noProof/>
        </w:rPr>
        <w:instrText xml:space="preserve"> PAGEREF _Toc22842421 \h </w:instrText>
      </w:r>
      <w:r>
        <w:rPr>
          <w:noProof/>
        </w:rPr>
      </w:r>
      <w:r>
        <w:rPr>
          <w:noProof/>
        </w:rPr>
        <w:fldChar w:fldCharType="separate"/>
      </w:r>
      <w:r>
        <w:rPr>
          <w:noProof/>
        </w:rPr>
        <w:t>12</w:t>
      </w:r>
      <w:r>
        <w:rPr>
          <w:noProof/>
        </w:rPr>
        <w:fldChar w:fldCharType="end"/>
      </w:r>
    </w:p>
    <w:p w14:paraId="273791A2" w14:textId="77777777" w:rsidR="00551129" w:rsidRDefault="00551129">
      <w:pPr>
        <w:pStyle w:val="TOC3"/>
        <w:rPr>
          <w:rFonts w:asciiTheme="minorHAnsi" w:eastAsiaTheme="minorEastAsia" w:hAnsiTheme="minorHAnsi" w:cstheme="minorBidi"/>
          <w:noProof/>
          <w:sz w:val="22"/>
        </w:rPr>
      </w:pPr>
      <w:r>
        <w:rPr>
          <w:noProof/>
        </w:rPr>
        <w:t>Pollution = Sickness and premature death</w:t>
      </w:r>
      <w:r>
        <w:rPr>
          <w:noProof/>
        </w:rPr>
        <w:tab/>
      </w:r>
      <w:r>
        <w:rPr>
          <w:noProof/>
        </w:rPr>
        <w:fldChar w:fldCharType="begin"/>
      </w:r>
      <w:r>
        <w:rPr>
          <w:noProof/>
        </w:rPr>
        <w:instrText xml:space="preserve"> PAGEREF _Toc22842422 \h </w:instrText>
      </w:r>
      <w:r>
        <w:rPr>
          <w:noProof/>
        </w:rPr>
      </w:r>
      <w:r>
        <w:rPr>
          <w:noProof/>
        </w:rPr>
        <w:fldChar w:fldCharType="separate"/>
      </w:r>
      <w:r>
        <w:rPr>
          <w:noProof/>
        </w:rPr>
        <w:t>12</w:t>
      </w:r>
      <w:r>
        <w:rPr>
          <w:noProof/>
        </w:rPr>
        <w:fldChar w:fldCharType="end"/>
      </w:r>
    </w:p>
    <w:p w14:paraId="19DAB50B" w14:textId="77777777" w:rsidR="00551129" w:rsidRDefault="00551129">
      <w:pPr>
        <w:pStyle w:val="TOC2"/>
        <w:rPr>
          <w:rFonts w:asciiTheme="minorHAnsi" w:eastAsiaTheme="minorEastAsia" w:hAnsiTheme="minorHAnsi" w:cstheme="minorBidi"/>
          <w:noProof/>
          <w:sz w:val="22"/>
        </w:rPr>
      </w:pPr>
      <w:r>
        <w:rPr>
          <w:noProof/>
        </w:rPr>
        <w:t>HARM/ADVANTAGE: INNOVATION</w:t>
      </w:r>
      <w:r>
        <w:rPr>
          <w:noProof/>
        </w:rPr>
        <w:tab/>
      </w:r>
      <w:r>
        <w:rPr>
          <w:noProof/>
        </w:rPr>
        <w:fldChar w:fldCharType="begin"/>
      </w:r>
      <w:r>
        <w:rPr>
          <w:noProof/>
        </w:rPr>
        <w:instrText xml:space="preserve"> PAGEREF _Toc22842423 \h </w:instrText>
      </w:r>
      <w:r>
        <w:rPr>
          <w:noProof/>
        </w:rPr>
      </w:r>
      <w:r>
        <w:rPr>
          <w:noProof/>
        </w:rPr>
        <w:fldChar w:fldCharType="separate"/>
      </w:r>
      <w:r>
        <w:rPr>
          <w:noProof/>
        </w:rPr>
        <w:t>12</w:t>
      </w:r>
      <w:r>
        <w:rPr>
          <w:noProof/>
        </w:rPr>
        <w:fldChar w:fldCharType="end"/>
      </w:r>
    </w:p>
    <w:p w14:paraId="76601B85" w14:textId="77777777" w:rsidR="00551129" w:rsidRDefault="00551129">
      <w:pPr>
        <w:pStyle w:val="TOC3"/>
        <w:rPr>
          <w:rFonts w:asciiTheme="minorHAnsi" w:eastAsiaTheme="minorEastAsia" w:hAnsiTheme="minorHAnsi" w:cstheme="minorBidi"/>
          <w:noProof/>
          <w:sz w:val="22"/>
        </w:rPr>
      </w:pPr>
      <w:r>
        <w:rPr>
          <w:noProof/>
        </w:rPr>
        <w:t>From $60 to $3</w:t>
      </w:r>
      <w:r>
        <w:rPr>
          <w:noProof/>
        </w:rPr>
        <w:tab/>
      </w:r>
      <w:r>
        <w:rPr>
          <w:noProof/>
        </w:rPr>
        <w:fldChar w:fldCharType="begin"/>
      </w:r>
      <w:r>
        <w:rPr>
          <w:noProof/>
        </w:rPr>
        <w:instrText xml:space="preserve"> PAGEREF _Toc22842424 \h </w:instrText>
      </w:r>
      <w:r>
        <w:rPr>
          <w:noProof/>
        </w:rPr>
      </w:r>
      <w:r>
        <w:rPr>
          <w:noProof/>
        </w:rPr>
        <w:fldChar w:fldCharType="separate"/>
      </w:r>
      <w:r>
        <w:rPr>
          <w:noProof/>
        </w:rPr>
        <w:t>12</w:t>
      </w:r>
      <w:r>
        <w:rPr>
          <w:noProof/>
        </w:rPr>
        <w:fldChar w:fldCharType="end"/>
      </w:r>
    </w:p>
    <w:p w14:paraId="600CA3D1" w14:textId="77777777" w:rsidR="00551129" w:rsidRDefault="00551129">
      <w:pPr>
        <w:pStyle w:val="TOC3"/>
        <w:rPr>
          <w:rFonts w:asciiTheme="minorHAnsi" w:eastAsiaTheme="minorEastAsia" w:hAnsiTheme="minorHAnsi" w:cstheme="minorBidi"/>
          <w:noProof/>
          <w:sz w:val="22"/>
        </w:rPr>
      </w:pPr>
      <w:r>
        <w:rPr>
          <w:noProof/>
        </w:rPr>
        <w:t>DOE: Steady decrease in LED prices</w:t>
      </w:r>
      <w:r>
        <w:rPr>
          <w:noProof/>
        </w:rPr>
        <w:tab/>
      </w:r>
      <w:r>
        <w:rPr>
          <w:noProof/>
        </w:rPr>
        <w:fldChar w:fldCharType="begin"/>
      </w:r>
      <w:r>
        <w:rPr>
          <w:noProof/>
        </w:rPr>
        <w:instrText xml:space="preserve"> PAGEREF _Toc22842425 \h </w:instrText>
      </w:r>
      <w:r>
        <w:rPr>
          <w:noProof/>
        </w:rPr>
      </w:r>
      <w:r>
        <w:rPr>
          <w:noProof/>
        </w:rPr>
        <w:fldChar w:fldCharType="separate"/>
      </w:r>
      <w:r>
        <w:rPr>
          <w:noProof/>
        </w:rPr>
        <w:t>13</w:t>
      </w:r>
      <w:r>
        <w:rPr>
          <w:noProof/>
        </w:rPr>
        <w:fldChar w:fldCharType="end"/>
      </w:r>
    </w:p>
    <w:p w14:paraId="5FF57558" w14:textId="77777777" w:rsidR="00551129" w:rsidRDefault="00551129">
      <w:pPr>
        <w:pStyle w:val="TOC3"/>
        <w:rPr>
          <w:rFonts w:asciiTheme="minorHAnsi" w:eastAsiaTheme="minorEastAsia" w:hAnsiTheme="minorHAnsi" w:cstheme="minorBidi"/>
          <w:noProof/>
          <w:sz w:val="22"/>
        </w:rPr>
      </w:pPr>
      <w:r>
        <w:rPr>
          <w:noProof/>
        </w:rPr>
        <w:t>Massive price declines in LEDs</w:t>
      </w:r>
      <w:r>
        <w:rPr>
          <w:noProof/>
        </w:rPr>
        <w:tab/>
      </w:r>
      <w:r>
        <w:rPr>
          <w:noProof/>
        </w:rPr>
        <w:fldChar w:fldCharType="begin"/>
      </w:r>
      <w:r>
        <w:rPr>
          <w:noProof/>
        </w:rPr>
        <w:instrText xml:space="preserve"> PAGEREF _Toc22842426 \h </w:instrText>
      </w:r>
      <w:r>
        <w:rPr>
          <w:noProof/>
        </w:rPr>
      </w:r>
      <w:r>
        <w:rPr>
          <w:noProof/>
        </w:rPr>
        <w:fldChar w:fldCharType="separate"/>
      </w:r>
      <w:r>
        <w:rPr>
          <w:noProof/>
        </w:rPr>
        <w:t>13</w:t>
      </w:r>
      <w:r>
        <w:rPr>
          <w:noProof/>
        </w:rPr>
        <w:fldChar w:fldCharType="end"/>
      </w:r>
    </w:p>
    <w:p w14:paraId="66A3AACD" w14:textId="77777777" w:rsidR="00551129" w:rsidRDefault="00551129">
      <w:pPr>
        <w:pStyle w:val="TOC3"/>
        <w:rPr>
          <w:rFonts w:asciiTheme="minorHAnsi" w:eastAsiaTheme="minorEastAsia" w:hAnsiTheme="minorHAnsi" w:cstheme="minorBidi"/>
          <w:noProof/>
          <w:sz w:val="22"/>
        </w:rPr>
      </w:pPr>
      <w:r>
        <w:rPr>
          <w:noProof/>
        </w:rPr>
        <w:t>Regulation accelerated transition to LEDs</w:t>
      </w:r>
      <w:r>
        <w:rPr>
          <w:noProof/>
        </w:rPr>
        <w:tab/>
      </w:r>
      <w:r>
        <w:rPr>
          <w:noProof/>
        </w:rPr>
        <w:fldChar w:fldCharType="begin"/>
      </w:r>
      <w:r>
        <w:rPr>
          <w:noProof/>
        </w:rPr>
        <w:instrText xml:space="preserve"> PAGEREF _Toc22842427 \h </w:instrText>
      </w:r>
      <w:r>
        <w:rPr>
          <w:noProof/>
        </w:rPr>
      </w:r>
      <w:r>
        <w:rPr>
          <w:noProof/>
        </w:rPr>
        <w:fldChar w:fldCharType="separate"/>
      </w:r>
      <w:r>
        <w:rPr>
          <w:noProof/>
        </w:rPr>
        <w:t>13</w:t>
      </w:r>
      <w:r>
        <w:rPr>
          <w:noProof/>
        </w:rPr>
        <w:fldChar w:fldCharType="end"/>
      </w:r>
    </w:p>
    <w:p w14:paraId="2FDC61A6" w14:textId="77777777" w:rsidR="00551129" w:rsidRDefault="00551129">
      <w:pPr>
        <w:pStyle w:val="TOC3"/>
        <w:rPr>
          <w:rFonts w:asciiTheme="minorHAnsi" w:eastAsiaTheme="minorEastAsia" w:hAnsiTheme="minorHAnsi" w:cstheme="minorBidi"/>
          <w:noProof/>
          <w:sz w:val="22"/>
        </w:rPr>
      </w:pPr>
      <w:r>
        <w:rPr>
          <w:noProof/>
        </w:rPr>
        <w:t>Policies and cost reductions have accelerated LED installations</w:t>
      </w:r>
      <w:r>
        <w:rPr>
          <w:noProof/>
        </w:rPr>
        <w:tab/>
      </w:r>
      <w:r>
        <w:rPr>
          <w:noProof/>
        </w:rPr>
        <w:fldChar w:fldCharType="begin"/>
      </w:r>
      <w:r>
        <w:rPr>
          <w:noProof/>
        </w:rPr>
        <w:instrText xml:space="preserve"> PAGEREF _Toc22842428 \h </w:instrText>
      </w:r>
      <w:r>
        <w:rPr>
          <w:noProof/>
        </w:rPr>
      </w:r>
      <w:r>
        <w:rPr>
          <w:noProof/>
        </w:rPr>
        <w:fldChar w:fldCharType="separate"/>
      </w:r>
      <w:r>
        <w:rPr>
          <w:noProof/>
        </w:rPr>
        <w:t>14</w:t>
      </w:r>
      <w:r>
        <w:rPr>
          <w:noProof/>
        </w:rPr>
        <w:fldChar w:fldCharType="end"/>
      </w:r>
    </w:p>
    <w:p w14:paraId="349AFBB7" w14:textId="77777777" w:rsidR="00551129" w:rsidRDefault="00551129">
      <w:pPr>
        <w:pStyle w:val="TOC3"/>
        <w:rPr>
          <w:rFonts w:asciiTheme="minorHAnsi" w:eastAsiaTheme="minorEastAsia" w:hAnsiTheme="minorHAnsi" w:cstheme="minorBidi"/>
          <w:noProof/>
          <w:sz w:val="22"/>
        </w:rPr>
      </w:pPr>
      <w:r>
        <w:rPr>
          <w:noProof/>
        </w:rPr>
        <w:t>The EU phased out incandescent bulbs in 2018</w:t>
      </w:r>
      <w:r>
        <w:rPr>
          <w:noProof/>
        </w:rPr>
        <w:tab/>
      </w:r>
      <w:r>
        <w:rPr>
          <w:noProof/>
        </w:rPr>
        <w:fldChar w:fldCharType="begin"/>
      </w:r>
      <w:r>
        <w:rPr>
          <w:noProof/>
        </w:rPr>
        <w:instrText xml:space="preserve"> PAGEREF _Toc22842429 \h </w:instrText>
      </w:r>
      <w:r>
        <w:rPr>
          <w:noProof/>
        </w:rPr>
      </w:r>
      <w:r>
        <w:rPr>
          <w:noProof/>
        </w:rPr>
        <w:fldChar w:fldCharType="separate"/>
      </w:r>
      <w:r>
        <w:rPr>
          <w:noProof/>
        </w:rPr>
        <w:t>14</w:t>
      </w:r>
      <w:r>
        <w:rPr>
          <w:noProof/>
        </w:rPr>
        <w:fldChar w:fldCharType="end"/>
      </w:r>
    </w:p>
    <w:p w14:paraId="38B7703A" w14:textId="77777777" w:rsidR="00551129" w:rsidRDefault="00551129">
      <w:pPr>
        <w:pStyle w:val="TOC3"/>
        <w:rPr>
          <w:rFonts w:asciiTheme="minorHAnsi" w:eastAsiaTheme="minorEastAsia" w:hAnsiTheme="minorHAnsi" w:cstheme="minorBidi"/>
          <w:noProof/>
          <w:sz w:val="22"/>
        </w:rPr>
      </w:pPr>
      <w:r>
        <w:rPr>
          <w:noProof/>
        </w:rPr>
        <w:t>Dumping ground for inefficient bulbs</w:t>
      </w:r>
      <w:r>
        <w:rPr>
          <w:noProof/>
        </w:rPr>
        <w:tab/>
      </w:r>
      <w:r>
        <w:rPr>
          <w:noProof/>
        </w:rPr>
        <w:fldChar w:fldCharType="begin"/>
      </w:r>
      <w:r>
        <w:rPr>
          <w:noProof/>
        </w:rPr>
        <w:instrText xml:space="preserve"> PAGEREF _Toc22842430 \h </w:instrText>
      </w:r>
      <w:r>
        <w:rPr>
          <w:noProof/>
        </w:rPr>
      </w:r>
      <w:r>
        <w:rPr>
          <w:noProof/>
        </w:rPr>
        <w:fldChar w:fldCharType="separate"/>
      </w:r>
      <w:r>
        <w:rPr>
          <w:noProof/>
        </w:rPr>
        <w:t>14</w:t>
      </w:r>
      <w:r>
        <w:rPr>
          <w:noProof/>
        </w:rPr>
        <w:fldChar w:fldCharType="end"/>
      </w:r>
    </w:p>
    <w:p w14:paraId="70592541" w14:textId="77777777" w:rsidR="00551129" w:rsidRDefault="00551129">
      <w:pPr>
        <w:pStyle w:val="TOC3"/>
        <w:rPr>
          <w:rFonts w:asciiTheme="minorHAnsi" w:eastAsiaTheme="minorEastAsia" w:hAnsiTheme="minorHAnsi" w:cstheme="minorBidi"/>
          <w:noProof/>
          <w:sz w:val="22"/>
        </w:rPr>
      </w:pPr>
      <w:r>
        <w:rPr>
          <w:noProof/>
        </w:rPr>
        <w:t>Who wants lower-efficiency bulbs?</w:t>
      </w:r>
      <w:r>
        <w:rPr>
          <w:noProof/>
        </w:rPr>
        <w:tab/>
      </w:r>
      <w:r>
        <w:rPr>
          <w:noProof/>
        </w:rPr>
        <w:fldChar w:fldCharType="begin"/>
      </w:r>
      <w:r>
        <w:rPr>
          <w:noProof/>
        </w:rPr>
        <w:instrText xml:space="preserve"> PAGEREF _Toc22842431 \h </w:instrText>
      </w:r>
      <w:r>
        <w:rPr>
          <w:noProof/>
        </w:rPr>
      </w:r>
      <w:r>
        <w:rPr>
          <w:noProof/>
        </w:rPr>
        <w:fldChar w:fldCharType="separate"/>
      </w:r>
      <w:r>
        <w:rPr>
          <w:noProof/>
        </w:rPr>
        <w:t>14</w:t>
      </w:r>
      <w:r>
        <w:rPr>
          <w:noProof/>
        </w:rPr>
        <w:fldChar w:fldCharType="end"/>
      </w:r>
    </w:p>
    <w:p w14:paraId="26F713B2" w14:textId="77777777" w:rsidR="00551129" w:rsidRDefault="00551129">
      <w:pPr>
        <w:pStyle w:val="TOC3"/>
        <w:rPr>
          <w:rFonts w:asciiTheme="minorHAnsi" w:eastAsiaTheme="minorEastAsia" w:hAnsiTheme="minorHAnsi" w:cstheme="minorBidi"/>
          <w:noProof/>
          <w:sz w:val="22"/>
        </w:rPr>
      </w:pPr>
      <w:r>
        <w:rPr>
          <w:noProof/>
        </w:rPr>
        <w:t>Trump policy is like trying to protect the horse and buggy from new technology</w:t>
      </w:r>
      <w:r>
        <w:rPr>
          <w:noProof/>
        </w:rPr>
        <w:tab/>
      </w:r>
      <w:r>
        <w:rPr>
          <w:noProof/>
        </w:rPr>
        <w:fldChar w:fldCharType="begin"/>
      </w:r>
      <w:r>
        <w:rPr>
          <w:noProof/>
        </w:rPr>
        <w:instrText xml:space="preserve"> PAGEREF _Toc22842432 \h </w:instrText>
      </w:r>
      <w:r>
        <w:rPr>
          <w:noProof/>
        </w:rPr>
      </w:r>
      <w:r>
        <w:rPr>
          <w:noProof/>
        </w:rPr>
        <w:fldChar w:fldCharType="separate"/>
      </w:r>
      <w:r>
        <w:rPr>
          <w:noProof/>
        </w:rPr>
        <w:t>15</w:t>
      </w:r>
      <w:r>
        <w:rPr>
          <w:noProof/>
        </w:rPr>
        <w:fldChar w:fldCharType="end"/>
      </w:r>
    </w:p>
    <w:p w14:paraId="6FBB487C" w14:textId="77777777" w:rsidR="00551129" w:rsidRDefault="00551129">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_Toc22842433 \h </w:instrText>
      </w:r>
      <w:r>
        <w:rPr>
          <w:noProof/>
        </w:rPr>
      </w:r>
      <w:r>
        <w:rPr>
          <w:noProof/>
        </w:rPr>
        <w:fldChar w:fldCharType="separate"/>
      </w:r>
      <w:r>
        <w:rPr>
          <w:noProof/>
        </w:rPr>
        <w:t>15</w:t>
      </w:r>
      <w:r>
        <w:rPr>
          <w:noProof/>
        </w:rPr>
        <w:fldChar w:fldCharType="end"/>
      </w:r>
    </w:p>
    <w:p w14:paraId="7ED8BF6B" w14:textId="77777777" w:rsidR="00551129" w:rsidRDefault="00551129">
      <w:pPr>
        <w:pStyle w:val="TOC3"/>
        <w:rPr>
          <w:rFonts w:asciiTheme="minorHAnsi" w:eastAsiaTheme="minorEastAsia" w:hAnsiTheme="minorHAnsi" w:cstheme="minorBidi"/>
          <w:noProof/>
          <w:sz w:val="22"/>
        </w:rPr>
      </w:pPr>
      <w:r>
        <w:rPr>
          <w:noProof/>
        </w:rPr>
        <w:t>A/T “Bad lighting” – CRI not a totally reliable standard</w:t>
      </w:r>
      <w:r>
        <w:rPr>
          <w:noProof/>
        </w:rPr>
        <w:tab/>
      </w:r>
      <w:r>
        <w:rPr>
          <w:noProof/>
        </w:rPr>
        <w:fldChar w:fldCharType="begin"/>
      </w:r>
      <w:r>
        <w:rPr>
          <w:noProof/>
        </w:rPr>
        <w:instrText xml:space="preserve"> PAGEREF _Toc22842434 \h </w:instrText>
      </w:r>
      <w:r>
        <w:rPr>
          <w:noProof/>
        </w:rPr>
      </w:r>
      <w:r>
        <w:rPr>
          <w:noProof/>
        </w:rPr>
        <w:fldChar w:fldCharType="separate"/>
      </w:r>
      <w:r>
        <w:rPr>
          <w:noProof/>
        </w:rPr>
        <w:t>15</w:t>
      </w:r>
      <w:r>
        <w:rPr>
          <w:noProof/>
        </w:rPr>
        <w:fldChar w:fldCharType="end"/>
      </w:r>
    </w:p>
    <w:p w14:paraId="5C346E2C" w14:textId="77777777" w:rsidR="00551129" w:rsidRDefault="00551129">
      <w:pPr>
        <w:pStyle w:val="TOC3"/>
        <w:rPr>
          <w:rFonts w:asciiTheme="minorHAnsi" w:eastAsiaTheme="minorEastAsia" w:hAnsiTheme="minorHAnsi" w:cstheme="minorBidi"/>
          <w:noProof/>
          <w:sz w:val="22"/>
        </w:rPr>
      </w:pPr>
      <w:r>
        <w:rPr>
          <w:noProof/>
        </w:rPr>
        <w:t>A/T “Bad lighting” – No distinct difference</w:t>
      </w:r>
      <w:r>
        <w:rPr>
          <w:noProof/>
        </w:rPr>
        <w:tab/>
      </w:r>
      <w:r>
        <w:rPr>
          <w:noProof/>
        </w:rPr>
        <w:fldChar w:fldCharType="begin"/>
      </w:r>
      <w:r>
        <w:rPr>
          <w:noProof/>
        </w:rPr>
        <w:instrText xml:space="preserve"> PAGEREF _Toc22842435 \h </w:instrText>
      </w:r>
      <w:r>
        <w:rPr>
          <w:noProof/>
        </w:rPr>
      </w:r>
      <w:r>
        <w:rPr>
          <w:noProof/>
        </w:rPr>
        <w:fldChar w:fldCharType="separate"/>
      </w:r>
      <w:r>
        <w:rPr>
          <w:noProof/>
        </w:rPr>
        <w:t>15</w:t>
      </w:r>
      <w:r>
        <w:rPr>
          <w:noProof/>
        </w:rPr>
        <w:fldChar w:fldCharType="end"/>
      </w:r>
    </w:p>
    <w:p w14:paraId="62736307" w14:textId="77777777" w:rsidR="00551129" w:rsidRDefault="00551129">
      <w:pPr>
        <w:pStyle w:val="TOC3"/>
        <w:rPr>
          <w:rFonts w:asciiTheme="minorHAnsi" w:eastAsiaTheme="minorEastAsia" w:hAnsiTheme="minorHAnsi" w:cstheme="minorBidi"/>
          <w:noProof/>
          <w:sz w:val="22"/>
        </w:rPr>
      </w:pPr>
      <w:r>
        <w:rPr>
          <w:noProof/>
        </w:rPr>
        <w:t>A/T “Consumer choice” – Consumers will have plenty of choices</w:t>
      </w:r>
      <w:r>
        <w:rPr>
          <w:noProof/>
        </w:rPr>
        <w:tab/>
      </w:r>
      <w:r>
        <w:rPr>
          <w:noProof/>
        </w:rPr>
        <w:fldChar w:fldCharType="begin"/>
      </w:r>
      <w:r>
        <w:rPr>
          <w:noProof/>
        </w:rPr>
        <w:instrText xml:space="preserve"> PAGEREF _Toc22842436 \h </w:instrText>
      </w:r>
      <w:r>
        <w:rPr>
          <w:noProof/>
        </w:rPr>
      </w:r>
      <w:r>
        <w:rPr>
          <w:noProof/>
        </w:rPr>
        <w:fldChar w:fldCharType="separate"/>
      </w:r>
      <w:r>
        <w:rPr>
          <w:noProof/>
        </w:rPr>
        <w:t>16</w:t>
      </w:r>
      <w:r>
        <w:rPr>
          <w:noProof/>
        </w:rPr>
        <w:fldChar w:fldCharType="end"/>
      </w:r>
    </w:p>
    <w:p w14:paraId="7FAAE399" w14:textId="77777777" w:rsidR="00551129" w:rsidRDefault="00551129">
      <w:pPr>
        <w:pStyle w:val="TOC3"/>
        <w:rPr>
          <w:rFonts w:asciiTheme="minorHAnsi" w:eastAsiaTheme="minorEastAsia" w:hAnsiTheme="minorHAnsi" w:cstheme="minorBidi"/>
          <w:noProof/>
          <w:sz w:val="22"/>
        </w:rPr>
      </w:pPr>
      <w:r>
        <w:rPr>
          <w:noProof/>
        </w:rPr>
        <w:t>A/T “Consumer choice” – Sometimes consumers don’t choose correctly</w:t>
      </w:r>
      <w:r>
        <w:rPr>
          <w:noProof/>
        </w:rPr>
        <w:tab/>
      </w:r>
      <w:r>
        <w:rPr>
          <w:noProof/>
        </w:rPr>
        <w:fldChar w:fldCharType="begin"/>
      </w:r>
      <w:r>
        <w:rPr>
          <w:noProof/>
        </w:rPr>
        <w:instrText xml:space="preserve"> PAGEREF _Toc22842437 \h </w:instrText>
      </w:r>
      <w:r>
        <w:rPr>
          <w:noProof/>
        </w:rPr>
      </w:r>
      <w:r>
        <w:rPr>
          <w:noProof/>
        </w:rPr>
        <w:fldChar w:fldCharType="separate"/>
      </w:r>
      <w:r>
        <w:rPr>
          <w:noProof/>
        </w:rPr>
        <w:t>16</w:t>
      </w:r>
      <w:r>
        <w:rPr>
          <w:noProof/>
        </w:rPr>
        <w:fldChar w:fldCharType="end"/>
      </w:r>
    </w:p>
    <w:p w14:paraId="59EA5F8A" w14:textId="77777777" w:rsidR="00551129" w:rsidRDefault="00551129">
      <w:pPr>
        <w:pStyle w:val="TOC3"/>
        <w:rPr>
          <w:rFonts w:asciiTheme="minorHAnsi" w:eastAsiaTheme="minorEastAsia" w:hAnsiTheme="minorHAnsi" w:cstheme="minorBidi"/>
          <w:noProof/>
          <w:sz w:val="22"/>
        </w:rPr>
      </w:pPr>
      <w:r>
        <w:rPr>
          <w:noProof/>
        </w:rPr>
        <w:t>A/T “Job loss” – There are more LED jobs in the U.S. than incandescent jobs</w:t>
      </w:r>
      <w:r>
        <w:rPr>
          <w:noProof/>
        </w:rPr>
        <w:tab/>
      </w:r>
      <w:r>
        <w:rPr>
          <w:noProof/>
        </w:rPr>
        <w:fldChar w:fldCharType="begin"/>
      </w:r>
      <w:r>
        <w:rPr>
          <w:noProof/>
        </w:rPr>
        <w:instrText xml:space="preserve"> PAGEREF _Toc22842438 \h </w:instrText>
      </w:r>
      <w:r>
        <w:rPr>
          <w:noProof/>
        </w:rPr>
      </w:r>
      <w:r>
        <w:rPr>
          <w:noProof/>
        </w:rPr>
        <w:fldChar w:fldCharType="separate"/>
      </w:r>
      <w:r>
        <w:rPr>
          <w:noProof/>
        </w:rPr>
        <w:t>17</w:t>
      </w:r>
      <w:r>
        <w:rPr>
          <w:noProof/>
        </w:rPr>
        <w:fldChar w:fldCharType="end"/>
      </w:r>
    </w:p>
    <w:p w14:paraId="0F600DD3" w14:textId="77777777" w:rsidR="00551129" w:rsidRDefault="00551129">
      <w:pPr>
        <w:pStyle w:val="TOC3"/>
        <w:rPr>
          <w:rFonts w:asciiTheme="minorHAnsi" w:eastAsiaTheme="minorEastAsia" w:hAnsiTheme="minorHAnsi" w:cstheme="minorBidi"/>
          <w:noProof/>
          <w:sz w:val="22"/>
        </w:rPr>
      </w:pPr>
      <w:r>
        <w:rPr>
          <w:noProof/>
        </w:rPr>
        <w:t>A/T “Job loss” – 105,000 jobs by 2030</w:t>
      </w:r>
      <w:r>
        <w:rPr>
          <w:noProof/>
        </w:rPr>
        <w:tab/>
      </w:r>
      <w:r>
        <w:rPr>
          <w:noProof/>
        </w:rPr>
        <w:fldChar w:fldCharType="begin"/>
      </w:r>
      <w:r>
        <w:rPr>
          <w:noProof/>
        </w:rPr>
        <w:instrText xml:space="preserve"> PAGEREF _Toc22842439 \h </w:instrText>
      </w:r>
      <w:r>
        <w:rPr>
          <w:noProof/>
        </w:rPr>
      </w:r>
      <w:r>
        <w:rPr>
          <w:noProof/>
        </w:rPr>
        <w:fldChar w:fldCharType="separate"/>
      </w:r>
      <w:r>
        <w:rPr>
          <w:noProof/>
        </w:rPr>
        <w:t>17</w:t>
      </w:r>
      <w:r>
        <w:rPr>
          <w:noProof/>
        </w:rPr>
        <w:fldChar w:fldCharType="end"/>
      </w:r>
    </w:p>
    <w:p w14:paraId="72FEFF36" w14:textId="77777777" w:rsidR="00551129" w:rsidRDefault="00551129">
      <w:pPr>
        <w:pStyle w:val="TOC3"/>
        <w:rPr>
          <w:rFonts w:asciiTheme="minorHAnsi" w:eastAsiaTheme="minorEastAsia" w:hAnsiTheme="minorHAnsi" w:cstheme="minorBidi"/>
          <w:noProof/>
          <w:sz w:val="22"/>
        </w:rPr>
      </w:pPr>
      <w:r>
        <w:rPr>
          <w:noProof/>
        </w:rPr>
        <w:t>A/T “Mercury poisoning” – Very small amount in a CFL</w:t>
      </w:r>
      <w:r>
        <w:rPr>
          <w:noProof/>
        </w:rPr>
        <w:tab/>
      </w:r>
      <w:r>
        <w:rPr>
          <w:noProof/>
        </w:rPr>
        <w:fldChar w:fldCharType="begin"/>
      </w:r>
      <w:r>
        <w:rPr>
          <w:noProof/>
        </w:rPr>
        <w:instrText xml:space="preserve"> PAGEREF _Toc22842440 \h </w:instrText>
      </w:r>
      <w:r>
        <w:rPr>
          <w:noProof/>
        </w:rPr>
      </w:r>
      <w:r>
        <w:rPr>
          <w:noProof/>
        </w:rPr>
        <w:fldChar w:fldCharType="separate"/>
      </w:r>
      <w:r>
        <w:rPr>
          <w:noProof/>
        </w:rPr>
        <w:t>17</w:t>
      </w:r>
      <w:r>
        <w:rPr>
          <w:noProof/>
        </w:rPr>
        <w:fldChar w:fldCharType="end"/>
      </w:r>
    </w:p>
    <w:p w14:paraId="3B91B739" w14:textId="77777777" w:rsidR="00551129" w:rsidRDefault="00551129">
      <w:pPr>
        <w:pStyle w:val="TOC3"/>
        <w:rPr>
          <w:rFonts w:asciiTheme="minorHAnsi" w:eastAsiaTheme="minorEastAsia" w:hAnsiTheme="minorHAnsi" w:cstheme="minorBidi"/>
          <w:noProof/>
          <w:sz w:val="22"/>
        </w:rPr>
      </w:pPr>
      <w:r>
        <w:rPr>
          <w:noProof/>
        </w:rPr>
        <w:t>A/T “Mercury poisoning” – No one is forced to buy a CFL</w:t>
      </w:r>
      <w:r>
        <w:rPr>
          <w:noProof/>
        </w:rPr>
        <w:tab/>
      </w:r>
      <w:r>
        <w:rPr>
          <w:noProof/>
        </w:rPr>
        <w:fldChar w:fldCharType="begin"/>
      </w:r>
      <w:r>
        <w:rPr>
          <w:noProof/>
        </w:rPr>
        <w:instrText xml:space="preserve"> PAGEREF _Toc22842441 \h </w:instrText>
      </w:r>
      <w:r>
        <w:rPr>
          <w:noProof/>
        </w:rPr>
      </w:r>
      <w:r>
        <w:rPr>
          <w:noProof/>
        </w:rPr>
        <w:fldChar w:fldCharType="separate"/>
      </w:r>
      <w:r>
        <w:rPr>
          <w:noProof/>
        </w:rPr>
        <w:t>18</w:t>
      </w:r>
      <w:r>
        <w:rPr>
          <w:noProof/>
        </w:rPr>
        <w:fldChar w:fldCharType="end"/>
      </w:r>
    </w:p>
    <w:p w14:paraId="602EE23E" w14:textId="77777777" w:rsidR="00551129" w:rsidRDefault="00551129">
      <w:pPr>
        <w:pStyle w:val="TOC3"/>
        <w:rPr>
          <w:rFonts w:asciiTheme="minorHAnsi" w:eastAsiaTheme="minorEastAsia" w:hAnsiTheme="minorHAnsi" w:cstheme="minorBidi"/>
          <w:noProof/>
          <w:sz w:val="22"/>
        </w:rPr>
      </w:pPr>
      <w:r>
        <w:rPr>
          <w:noProof/>
        </w:rPr>
        <w:t>A/T “Mercury poisoning” – 5% of the market is CFLs</w:t>
      </w:r>
      <w:r>
        <w:rPr>
          <w:noProof/>
        </w:rPr>
        <w:tab/>
      </w:r>
      <w:r>
        <w:rPr>
          <w:noProof/>
        </w:rPr>
        <w:fldChar w:fldCharType="begin"/>
      </w:r>
      <w:r>
        <w:rPr>
          <w:noProof/>
        </w:rPr>
        <w:instrText xml:space="preserve"> PAGEREF _Toc22842442 \h </w:instrText>
      </w:r>
      <w:r>
        <w:rPr>
          <w:noProof/>
        </w:rPr>
      </w:r>
      <w:r>
        <w:rPr>
          <w:noProof/>
        </w:rPr>
        <w:fldChar w:fldCharType="separate"/>
      </w:r>
      <w:r>
        <w:rPr>
          <w:noProof/>
        </w:rPr>
        <w:t>18</w:t>
      </w:r>
      <w:r>
        <w:rPr>
          <w:noProof/>
        </w:rPr>
        <w:fldChar w:fldCharType="end"/>
      </w:r>
    </w:p>
    <w:p w14:paraId="01AA4AE1" w14:textId="77777777" w:rsidR="00551129" w:rsidRDefault="0055112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_Toc22842443 \h </w:instrText>
      </w:r>
      <w:r>
        <w:rPr>
          <w:noProof/>
        </w:rPr>
      </w:r>
      <w:r>
        <w:rPr>
          <w:noProof/>
        </w:rPr>
        <w:fldChar w:fldCharType="separate"/>
      </w:r>
      <w:r>
        <w:rPr>
          <w:noProof/>
        </w:rPr>
        <w:t>19</w:t>
      </w:r>
      <w:r>
        <w:rPr>
          <w:noProof/>
        </w:rPr>
        <w:fldChar w:fldCharType="end"/>
      </w:r>
    </w:p>
    <w:p w14:paraId="160267C8" w14:textId="290E21B7" w:rsidR="00D922B2" w:rsidRDefault="00DA2F2D" w:rsidP="00D922B2">
      <w:pPr>
        <w:pStyle w:val="TOC4"/>
        <w:numPr>
          <w:ilvl w:val="0"/>
          <w:numId w:val="0"/>
        </w:numPr>
        <w:sectPr w:rsidR="00D922B2" w:rsidSect="00F04C2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r>
        <w:rPr>
          <w:sz w:val="22"/>
          <w:u w:val="none"/>
        </w:rPr>
        <w:fldChar w:fldCharType="end"/>
      </w:r>
    </w:p>
    <w:p w14:paraId="5CE3B473" w14:textId="2E883939" w:rsidR="001358F6" w:rsidRDefault="007A6BAB" w:rsidP="001358F6">
      <w:pPr>
        <w:pStyle w:val="Title"/>
      </w:pPr>
      <w:r>
        <w:lastRenderedPageBreak/>
        <w:t>Bright Idea</w:t>
      </w:r>
      <w:r w:rsidR="001358F6">
        <w:t>: The Case for Light Bulb Regulations</w:t>
      </w:r>
    </w:p>
    <w:p w14:paraId="777DB56D" w14:textId="4AE6A325" w:rsidR="00B73311" w:rsidRDefault="001358F6" w:rsidP="007D6E05">
      <w:pPr>
        <w:pStyle w:val="Constructive"/>
      </w:pPr>
      <w:r>
        <w:t>Thomas Edison, inventor of the lightbulb, has been credited as saying, “</w:t>
      </w:r>
      <w:r w:rsidRPr="001358F6">
        <w:t>Many of life's failures are people who did not realize how close they were to success when they gave up.</w:t>
      </w:r>
      <w:r>
        <w:t>” Indeed, our government was very near success before backpedaling on a regulation that would have saved money and lowered pollution</w:t>
      </w:r>
      <w:r w:rsidR="00BE2F81">
        <w:t>.</w:t>
      </w:r>
      <w:r w:rsidR="006C4D19">
        <w:t xml:space="preserve"> </w:t>
      </w:r>
      <w:r w:rsidR="00BE2F81">
        <w:t>Please join us in gaining the comparative advantages that come with affirming</w:t>
      </w:r>
      <w:r w:rsidR="00B73311">
        <w:t xml:space="preserve"> that: </w:t>
      </w:r>
      <w:r w:rsidR="00B73311" w:rsidRPr="00B73311">
        <w:t xml:space="preserve">The United States federal government should substantially </w:t>
      </w:r>
      <w:r w:rsidR="00740AA0">
        <w:t xml:space="preserve">reform its energy policy </w:t>
      </w:r>
    </w:p>
    <w:p w14:paraId="2CBDF3D0" w14:textId="6AE2A683" w:rsidR="009410A5" w:rsidRDefault="00065095" w:rsidP="009410A5">
      <w:pPr>
        <w:pStyle w:val="Contention1"/>
      </w:pPr>
      <w:bookmarkStart w:id="0" w:name="_Toc22842378"/>
      <w:r>
        <w:t>OBSERVATION 1</w:t>
      </w:r>
      <w:r w:rsidR="00632F31">
        <w:t xml:space="preserve">. </w:t>
      </w:r>
      <w:r w:rsidR="00007341">
        <w:t>DEFINITIONS</w:t>
      </w:r>
      <w:bookmarkEnd w:id="0"/>
    </w:p>
    <w:p w14:paraId="389F98F6" w14:textId="77777777" w:rsidR="00007341" w:rsidRDefault="00007341" w:rsidP="00007341">
      <w:pPr>
        <w:pStyle w:val="Contention2"/>
      </w:pPr>
      <w:bookmarkStart w:id="1" w:name="_Toc516001125"/>
      <w:bookmarkStart w:id="2" w:name="_Toc18610478"/>
      <w:bookmarkStart w:id="3" w:name="_Toc22842379"/>
      <w:r>
        <w:t>Substantial</w:t>
      </w:r>
      <w:bookmarkEnd w:id="1"/>
      <w:bookmarkEnd w:id="2"/>
      <w:bookmarkEnd w:id="3"/>
    </w:p>
    <w:p w14:paraId="5DBBE910" w14:textId="77777777" w:rsidR="00007341" w:rsidRDefault="00007341" w:rsidP="00007341">
      <w:pPr>
        <w:pStyle w:val="Citation3"/>
      </w:pPr>
      <w:bookmarkStart w:id="4" w:name="_Toc13824171"/>
      <w:bookmarkStart w:id="5" w:name="_Toc16432427"/>
      <w:bookmarkStart w:id="6" w:name="_Toc17576056"/>
      <w:bookmarkStart w:id="7" w:name="_Toc17742146"/>
      <w:bookmarkStart w:id="8" w:name="_Toc18610443"/>
      <w:bookmarkStart w:id="9" w:name="_Toc22842050"/>
      <w:bookmarkStart w:id="10" w:name="_Toc23663263"/>
      <w:r w:rsidRPr="0065629D">
        <w:rPr>
          <w:u w:val="single"/>
        </w:rPr>
        <w:t xml:space="preserve">Merriam Webster </w:t>
      </w:r>
      <w:r w:rsidRPr="00BF62A1">
        <w:t>Online Dict. copyright</w:t>
      </w:r>
      <w:r>
        <w:rPr>
          <w:u w:val="single"/>
        </w:rPr>
        <w:t xml:space="preserve"> </w:t>
      </w:r>
      <w:r w:rsidRPr="0065629D">
        <w:rPr>
          <w:u w:val="single"/>
        </w:rPr>
        <w:t>201</w:t>
      </w:r>
      <w:r>
        <w:rPr>
          <w:u w:val="single"/>
        </w:rPr>
        <w:t>9</w:t>
      </w:r>
      <w:r>
        <w:t xml:space="preserve"> </w:t>
      </w:r>
      <w:hyperlink r:id="rId14" w:history="1">
        <w:r w:rsidRPr="00A06414">
          <w:rPr>
            <w:rStyle w:val="Hyperlink"/>
          </w:rPr>
          <w:t>https://www.merriam-webster.com/dictionary/substantial</w:t>
        </w:r>
        <w:bookmarkEnd w:id="4"/>
        <w:bookmarkEnd w:id="5"/>
        <w:bookmarkEnd w:id="6"/>
        <w:bookmarkEnd w:id="7"/>
        <w:bookmarkEnd w:id="8"/>
        <w:bookmarkEnd w:id="9"/>
        <w:bookmarkEnd w:id="10"/>
      </w:hyperlink>
    </w:p>
    <w:p w14:paraId="0CE8E089" w14:textId="77777777" w:rsidR="00007341" w:rsidRDefault="00007341" w:rsidP="00007341">
      <w:pPr>
        <w:pStyle w:val="Evidence"/>
      </w:pPr>
      <w:r>
        <w:t>"important, essential"</w:t>
      </w:r>
    </w:p>
    <w:p w14:paraId="022F4592" w14:textId="141AD5B8" w:rsidR="0061788B" w:rsidRDefault="0061788B" w:rsidP="00007341">
      <w:pPr>
        <w:pStyle w:val="Contention2"/>
      </w:pPr>
      <w:bookmarkStart w:id="11" w:name="_Toc22842380"/>
      <w:r>
        <w:t>Energy policy</w:t>
      </w:r>
      <w:bookmarkEnd w:id="11"/>
    </w:p>
    <w:p w14:paraId="20BE2813" w14:textId="29A62F39" w:rsidR="00414F21" w:rsidRDefault="00414F21" w:rsidP="00414F21">
      <w:pPr>
        <w:pStyle w:val="Citation3"/>
      </w:pPr>
      <w:bookmarkStart w:id="12" w:name="_Toc11670515"/>
      <w:bookmarkStart w:id="13" w:name="_Toc11672356"/>
      <w:bookmarkStart w:id="14" w:name="_Toc11672429"/>
      <w:bookmarkStart w:id="15" w:name="_Toc20079631"/>
      <w:bookmarkStart w:id="16" w:name="_Toc20085332"/>
      <w:bookmarkStart w:id="17" w:name="_Toc20169431"/>
      <w:bookmarkStart w:id="18" w:name="_Toc20208947"/>
      <w:bookmarkStart w:id="19" w:name="_Toc22842051"/>
      <w:bookmarkStart w:id="20" w:name="_Toc23663264"/>
      <w:r w:rsidRPr="00414F21">
        <w:rPr>
          <w:u w:val="single"/>
        </w:rPr>
        <w:t>Environmental Encyclopedia</w:t>
      </w:r>
      <w:r w:rsidRPr="00414F21">
        <w:t xml:space="preserve"> </w:t>
      </w:r>
      <w:r w:rsidR="00007341">
        <w:t xml:space="preserve">last updated 7 Oct </w:t>
      </w:r>
      <w:r w:rsidR="00007341" w:rsidRPr="00007341">
        <w:rPr>
          <w:u w:val="single"/>
        </w:rPr>
        <w:t>2019</w:t>
      </w:r>
      <w:r w:rsidR="00007341">
        <w:t xml:space="preserve"> </w:t>
      </w:r>
      <w:r>
        <w:t>“</w:t>
      </w:r>
      <w:r w:rsidRPr="00414F21">
        <w:t>Energy Policy</w:t>
      </w:r>
      <w:r>
        <w:t xml:space="preserve">” </w:t>
      </w:r>
      <w:hyperlink r:id="rId15" w:history="1">
        <w:r>
          <w:rPr>
            <w:rStyle w:val="Hyperlink"/>
          </w:rPr>
          <w:t>https://www.encyclopedia.com/environment/encyclopedias-almanacs-transcripts-and-maps/energy-policy</w:t>
        </w:r>
        <w:bookmarkEnd w:id="12"/>
        <w:bookmarkEnd w:id="13"/>
        <w:bookmarkEnd w:id="14"/>
        <w:bookmarkEnd w:id="15"/>
        <w:bookmarkEnd w:id="16"/>
        <w:bookmarkEnd w:id="17"/>
        <w:bookmarkEnd w:id="18"/>
        <w:bookmarkEnd w:id="19"/>
        <w:bookmarkEnd w:id="20"/>
      </w:hyperlink>
    </w:p>
    <w:p w14:paraId="7B6F48A5" w14:textId="5514F9C0" w:rsidR="00414F21" w:rsidRPr="00414F21" w:rsidRDefault="00414F21" w:rsidP="00414F21">
      <w:pPr>
        <w:pStyle w:val="Evidence"/>
      </w:pPr>
      <w:r w:rsidRPr="00414F21">
        <w:t>Energy policies are the actions governments take to affect the demand for energy as well as the supply of it. These actions include the ways in which governments cope with energy supply disruptions and their efforts to influence energy consumption and economic growth.</w:t>
      </w:r>
    </w:p>
    <w:p w14:paraId="023D2135" w14:textId="3B0D47A9" w:rsidR="005D78BE" w:rsidRDefault="00007341" w:rsidP="0061788B">
      <w:pPr>
        <w:pStyle w:val="Contention1"/>
      </w:pPr>
      <w:bookmarkStart w:id="21" w:name="_Toc22842381"/>
      <w:bookmarkStart w:id="22" w:name="_Toc5227467"/>
      <w:r>
        <w:t>OBSERVATION 2. INHERENCY.</w:t>
      </w:r>
      <w:r w:rsidR="006C4D19">
        <w:t xml:space="preserve"> </w:t>
      </w:r>
      <w:r>
        <w:t>3 Key Facts about the Status Quo</w:t>
      </w:r>
      <w:bookmarkEnd w:id="21"/>
    </w:p>
    <w:p w14:paraId="619551FF" w14:textId="4C9E5FA9" w:rsidR="001A789D" w:rsidRPr="001A789D" w:rsidRDefault="00007341" w:rsidP="001A789D">
      <w:pPr>
        <w:pStyle w:val="Contention2"/>
      </w:pPr>
      <w:bookmarkStart w:id="23" w:name="_Toc22842382"/>
      <w:bookmarkStart w:id="24" w:name="_Toc20079632"/>
      <w:bookmarkStart w:id="25" w:name="_Toc20085333"/>
      <w:bookmarkStart w:id="26" w:name="_Toc20169432"/>
      <w:r>
        <w:t>Fact 1.</w:t>
      </w:r>
      <w:r w:rsidR="006C4D19">
        <w:t xml:space="preserve"> </w:t>
      </w:r>
      <w:r w:rsidR="001A789D">
        <w:t>Light bulb efficiency standards</w:t>
      </w:r>
      <w:bookmarkEnd w:id="23"/>
      <w:r w:rsidR="001A789D">
        <w:t xml:space="preserve"> </w:t>
      </w:r>
    </w:p>
    <w:p w14:paraId="38778904" w14:textId="26E7A861" w:rsidR="001A789D" w:rsidRPr="002C68AA" w:rsidRDefault="001A789D" w:rsidP="001A789D">
      <w:pPr>
        <w:pStyle w:val="Citation3"/>
      </w:pPr>
      <w:bookmarkStart w:id="27" w:name="_Toc20079635"/>
      <w:bookmarkStart w:id="28" w:name="_Toc20085336"/>
      <w:bookmarkStart w:id="29" w:name="_Toc20169435"/>
      <w:bookmarkStart w:id="30" w:name="_Toc20208948"/>
      <w:bookmarkStart w:id="31" w:name="_Toc22842052"/>
      <w:bookmarkStart w:id="32" w:name="_Toc23663265"/>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w:t>
      </w:r>
      <w:r w:rsidR="00007341">
        <w:t xml:space="preserve"> the University of Pennsylvania</w:t>
      </w:r>
      <w:r>
        <w:t xml:space="preserve">) 19 September 2019 “Trump Bends the Facts on Lightbulbs” </w:t>
      </w:r>
      <w:hyperlink r:id="rId16" w:history="1">
        <w:r>
          <w:rPr>
            <w:rStyle w:val="Hyperlink"/>
          </w:rPr>
          <w:t>https://www.factcheck.org/2019/09/trump-bends-the-facts-on-lightbulbs/</w:t>
        </w:r>
        <w:bookmarkEnd w:id="27"/>
        <w:bookmarkEnd w:id="28"/>
        <w:bookmarkEnd w:id="29"/>
        <w:bookmarkEnd w:id="30"/>
        <w:bookmarkEnd w:id="31"/>
        <w:bookmarkEnd w:id="32"/>
      </w:hyperlink>
    </w:p>
    <w:p w14:paraId="5CD02F13" w14:textId="7CA2EA68" w:rsidR="001A789D" w:rsidRDefault="001A789D" w:rsidP="001A789D">
      <w:pPr>
        <w:pStyle w:val="Evidence"/>
      </w:pPr>
      <w:r w:rsidRPr="001A789D">
        <w:rPr>
          <w:u w:val="single"/>
        </w:rPr>
        <w:t>Today’s lightbulb standards stem from the bipartisan </w:t>
      </w:r>
      <w:hyperlink r:id="rId17" w:history="1">
        <w:r w:rsidRPr="001A789D">
          <w:rPr>
            <w:u w:val="single"/>
          </w:rPr>
          <w:t>Energy Independence and Security Act of 2007</w:t>
        </w:r>
      </w:hyperlink>
      <w:r w:rsidRPr="001A789D">
        <w:rPr>
          <w:u w:val="single"/>
        </w:rPr>
        <w:t> passed under President George W. Bush. Under that law, Congress required general-use lightbulbs to gradually become more efficient. In phase one, the bulbs had to improve by at least </w:t>
      </w:r>
      <w:hyperlink r:id="rId18" w:history="1">
        <w:r w:rsidRPr="001A789D">
          <w:rPr>
            <w:u w:val="single"/>
          </w:rPr>
          <w:t>27%</w:t>
        </w:r>
      </w:hyperlink>
      <w:r w:rsidRPr="001A789D">
        <w:rPr>
          <w:u w:val="single"/>
        </w:rPr>
        <w:t> between 2012 and 2014, or the equivalent of making a 100-watt bulb provide the same brightness on just </w:t>
      </w:r>
      <w:hyperlink r:id="rId19" w:history="1">
        <w:r w:rsidRPr="001A789D">
          <w:rPr>
            <w:u w:val="single"/>
          </w:rPr>
          <w:t>72 watts</w:t>
        </w:r>
      </w:hyperlink>
      <w:r w:rsidRPr="001A789D">
        <w:rPr>
          <w:u w:val="single"/>
        </w:rPr>
        <w:t xml:space="preserve">. This effectively ended the sale of the classic pear-shaped traditional </w:t>
      </w:r>
      <w:proofErr w:type="spellStart"/>
      <w:r w:rsidRPr="001A789D">
        <w:rPr>
          <w:u w:val="single"/>
        </w:rPr>
        <w:t>incandescents</w:t>
      </w:r>
      <w:proofErr w:type="spellEnd"/>
      <w:r w:rsidRPr="001A789D">
        <w:rPr>
          <w:u w:val="single"/>
        </w:rPr>
        <w:t>. A slightly modified and more efficient version of that bulb, known as a halogen incandescent, was still allowed</w:t>
      </w:r>
      <w:r w:rsidRPr="001002D7">
        <w:t>. As the EPA’s website </w:t>
      </w:r>
      <w:hyperlink r:id="rId20" w:history="1">
        <w:r w:rsidRPr="001002D7">
          <w:t>explains</w:t>
        </w:r>
      </w:hyperlink>
      <w:r w:rsidRPr="001002D7">
        <w:t>, the law did not ban the sale of all incandescent bulbs, and it did not require the use of CFLs.</w:t>
      </w:r>
    </w:p>
    <w:p w14:paraId="6B27D2AC" w14:textId="45185760" w:rsidR="001A789D" w:rsidRDefault="00007341" w:rsidP="001A789D">
      <w:pPr>
        <w:pStyle w:val="Contention2"/>
      </w:pPr>
      <w:bookmarkStart w:id="33" w:name="_Toc22842383"/>
      <w:r>
        <w:t>Fact 2.</w:t>
      </w:r>
      <w:r w:rsidR="006C4D19">
        <w:t xml:space="preserve"> </w:t>
      </w:r>
      <w:r w:rsidR="001A789D">
        <w:t>Obama-era expansions</w:t>
      </w:r>
      <w:bookmarkEnd w:id="33"/>
      <w:r w:rsidR="006C4D19">
        <w:t xml:space="preserve"> </w:t>
      </w:r>
    </w:p>
    <w:p w14:paraId="2E65A535" w14:textId="4B513264" w:rsidR="001A789D" w:rsidRPr="001A789D" w:rsidRDefault="001A789D" w:rsidP="001A789D">
      <w:pPr>
        <w:pStyle w:val="Citation3"/>
        <w:rPr>
          <w:u w:val="single"/>
        </w:rPr>
      </w:pPr>
      <w:bookmarkStart w:id="34" w:name="_Toc20079637"/>
      <w:bookmarkStart w:id="35" w:name="_Toc20085338"/>
      <w:bookmarkStart w:id="36" w:name="_Toc20169437"/>
      <w:bookmarkStart w:id="37" w:name="_Toc20208949"/>
      <w:bookmarkStart w:id="38" w:name="_Toc22842053"/>
      <w:bookmarkStart w:id="39" w:name="_Toc20079636"/>
      <w:bookmarkStart w:id="40" w:name="_Toc20085337"/>
      <w:bookmarkStart w:id="41" w:name="_Toc20169436"/>
      <w:bookmarkStart w:id="42" w:name="_Toc23663266"/>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w:t>
      </w:r>
      <w:r>
        <w:t xml:space="preserve"> 19 September 2019 “Trump Bends the Facts on Lightbulbs” </w:t>
      </w:r>
      <w:hyperlink r:id="rId21" w:history="1">
        <w:r w:rsidRPr="001A789D">
          <w:rPr>
            <w:rStyle w:val="Hyperlink"/>
            <w:u w:val="single"/>
          </w:rPr>
          <w:t>https://www.factcheck.org/2019/09/trump-bends-the-facts-on-lightbulbs/</w:t>
        </w:r>
        <w:bookmarkEnd w:id="34"/>
        <w:bookmarkEnd w:id="35"/>
        <w:bookmarkEnd w:id="36"/>
        <w:bookmarkEnd w:id="37"/>
        <w:bookmarkEnd w:id="38"/>
        <w:bookmarkEnd w:id="42"/>
      </w:hyperlink>
    </w:p>
    <w:p w14:paraId="0C7FB534" w14:textId="77777777" w:rsidR="001A789D" w:rsidRPr="001A789D" w:rsidRDefault="001A789D" w:rsidP="001A789D">
      <w:pPr>
        <w:pStyle w:val="Evidence"/>
        <w:rPr>
          <w:sz w:val="24"/>
          <w:szCs w:val="24"/>
          <w:u w:val="single"/>
        </w:rPr>
      </w:pPr>
      <w:r w:rsidRPr="001A789D">
        <w:rPr>
          <w:u w:val="single"/>
        </w:rPr>
        <w:t>Initially, these rules only applied to the classic pear-shaped lightbulbs that make up a </w:t>
      </w:r>
      <w:hyperlink r:id="rId22" w:history="1">
        <w:r w:rsidRPr="001A789D">
          <w:rPr>
            <w:rStyle w:val="Hyperlink"/>
            <w:color w:val="000000"/>
            <w:u w:val="single"/>
          </w:rPr>
          <w:t>little more than half</w:t>
        </w:r>
      </w:hyperlink>
      <w:r w:rsidRPr="001A789D">
        <w:rPr>
          <w:u w:val="single"/>
        </w:rPr>
        <w:t> of the nation’s bulbs. But in 2017, the Obama administration decided to </w:t>
      </w:r>
      <w:hyperlink r:id="rId23" w:history="1">
        <w:r w:rsidRPr="001A789D">
          <w:rPr>
            <w:rStyle w:val="Hyperlink"/>
            <w:color w:val="000000"/>
            <w:u w:val="single"/>
          </w:rPr>
          <w:t>extend</w:t>
        </w:r>
      </w:hyperlink>
      <w:r w:rsidRPr="001A789D">
        <w:rPr>
          <w:u w:val="single"/>
        </w:rPr>
        <w:t> </w:t>
      </w:r>
      <w:hyperlink r:id="rId24" w:history="1">
        <w:r w:rsidRPr="001A789D">
          <w:rPr>
            <w:rStyle w:val="Hyperlink"/>
            <w:color w:val="000000"/>
            <w:u w:val="single"/>
          </w:rPr>
          <w:t>the</w:t>
        </w:r>
      </w:hyperlink>
      <w:r w:rsidRPr="001A789D">
        <w:rPr>
          <w:u w:val="single"/>
        </w:rPr>
        <w:t> rules to more than half a dozen other categories of nontraditional bulbs</w:t>
      </w:r>
      <w:r w:rsidRPr="002C68AA">
        <w:t>, such as the candelabra bulbs that fit into chandeliers and sconces, the globe-shaped bulbs popular in bathroom vanities, and reflector bulbs</w:t>
      </w:r>
      <w:r>
        <w:t xml:space="preserve"> used in recessed or track lighting. </w:t>
      </w:r>
      <w:r w:rsidRPr="001A789D">
        <w:rPr>
          <w:u w:val="single"/>
        </w:rPr>
        <w:t>The change was set to begin on Jan. 1 2020, which is when the stricter 45-lumens-per-watt standard was also set to kick in.</w:t>
      </w:r>
    </w:p>
    <w:p w14:paraId="03940BCC" w14:textId="21746BD5" w:rsidR="001A789D" w:rsidRDefault="00007341" w:rsidP="001A789D">
      <w:pPr>
        <w:pStyle w:val="Contention2"/>
      </w:pPr>
      <w:bookmarkStart w:id="43" w:name="_Toc22842384"/>
      <w:bookmarkEnd w:id="39"/>
      <w:bookmarkEnd w:id="40"/>
      <w:bookmarkEnd w:id="41"/>
      <w:r>
        <w:lastRenderedPageBreak/>
        <w:t>Fact 2.</w:t>
      </w:r>
      <w:r w:rsidR="006C4D19">
        <w:t xml:space="preserve"> </w:t>
      </w:r>
      <w:r w:rsidR="001A789D">
        <w:t>Trump’s Rollback</w:t>
      </w:r>
      <w:bookmarkEnd w:id="43"/>
      <w:r w:rsidR="001A789D">
        <w:t xml:space="preserve"> </w:t>
      </w:r>
    </w:p>
    <w:p w14:paraId="2807A7F5" w14:textId="0BC14ACA" w:rsidR="00DA1B92" w:rsidRDefault="00DA1B92" w:rsidP="00DA1B92">
      <w:pPr>
        <w:pStyle w:val="Citation3"/>
      </w:pPr>
      <w:bookmarkStart w:id="44" w:name="_Toc20208950"/>
      <w:bookmarkStart w:id="45" w:name="_Toc22842054"/>
      <w:bookmarkStart w:id="46" w:name="_Toc23663267"/>
      <w:r w:rsidRPr="00DA1B92">
        <w:rPr>
          <w:u w:val="single"/>
        </w:rPr>
        <w:t>Karl Evers-</w:t>
      </w:r>
      <w:proofErr w:type="spellStart"/>
      <w:r w:rsidRPr="00DA1B92">
        <w:rPr>
          <w:u w:val="single"/>
        </w:rPr>
        <w:t>Hillstrom</w:t>
      </w:r>
      <w:proofErr w:type="spellEnd"/>
      <w:r w:rsidRPr="00DA1B92">
        <w:rPr>
          <w:u w:val="single"/>
        </w:rPr>
        <w:t xml:space="preserve"> 2019</w:t>
      </w:r>
      <w:r>
        <w:t xml:space="preserve"> (</w:t>
      </w:r>
      <w:r w:rsidR="00007341">
        <w:t>money-in-politics reporter for</w:t>
      </w:r>
      <w:r w:rsidRPr="00DA1B92">
        <w:t xml:space="preserve"> the Center for Respons</w:t>
      </w:r>
      <w:r w:rsidR="00007341">
        <w:t>ive Politics; B.A. in journalism</w:t>
      </w:r>
      <w:r w:rsidRPr="00DA1B92">
        <w:t>.</w:t>
      </w:r>
      <w:r>
        <w:t>) 4 September 2019 “</w:t>
      </w:r>
      <w:r w:rsidRPr="00DA1B92">
        <w:t>Light bulb manufacturers score victory with new Trump energy rule</w:t>
      </w:r>
      <w:r>
        <w:t xml:space="preserve">” </w:t>
      </w:r>
      <w:hyperlink r:id="rId25" w:history="1">
        <w:r w:rsidRPr="000B4BF3">
          <w:rPr>
            <w:rStyle w:val="Hyperlink"/>
          </w:rPr>
          <w:t>https://www.opensecrets.org/news/2019/09/light-bulb-manufacturers-score-victory/</w:t>
        </w:r>
        <w:bookmarkEnd w:id="24"/>
        <w:bookmarkEnd w:id="25"/>
        <w:bookmarkEnd w:id="26"/>
        <w:bookmarkEnd w:id="44"/>
        <w:bookmarkEnd w:id="45"/>
        <w:bookmarkEnd w:id="46"/>
      </w:hyperlink>
    </w:p>
    <w:p w14:paraId="45539965" w14:textId="115ED52B" w:rsidR="00DA1B92" w:rsidRDefault="00DA1B92" w:rsidP="00DA1B92">
      <w:pPr>
        <w:pStyle w:val="Evidence"/>
      </w:pPr>
      <w:r>
        <w:t>The Department of Energy </w:t>
      </w:r>
      <w:hyperlink r:id="rId26" w:history="1">
        <w:r w:rsidRPr="00DA1B92">
          <w:t>finalized a rule Wednesday </w:t>
        </w:r>
      </w:hyperlink>
      <w:r w:rsidRPr="00DA1B92">
        <w:t>that will prevent Obama-era efficiency standards for commonly used light bulbs from being implemented.</w:t>
      </w:r>
      <w:r>
        <w:t> The decision was cheered by lighting manufacturers that have spent the last two years lobbying Congress and the DOE to reverse new energy efficiency standards that would have affected billions of light bulbs sold in the U.S. The stricter standards were set to go into effect in January 2020.</w:t>
      </w:r>
    </w:p>
    <w:p w14:paraId="74B1F040" w14:textId="558D9001" w:rsidR="002618DB" w:rsidRDefault="00007341" w:rsidP="002618DB">
      <w:pPr>
        <w:pStyle w:val="Contention1"/>
        <w:rPr>
          <w:shd w:val="clear" w:color="auto" w:fill="FFFFFF"/>
        </w:rPr>
      </w:pPr>
      <w:bookmarkStart w:id="47" w:name="_Toc22842385"/>
      <w:bookmarkEnd w:id="22"/>
      <w:r>
        <w:rPr>
          <w:shd w:val="clear" w:color="auto" w:fill="FFFFFF"/>
        </w:rPr>
        <w:t>OBSERVATION 3</w:t>
      </w:r>
      <w:r w:rsidR="002618DB">
        <w:rPr>
          <w:shd w:val="clear" w:color="auto" w:fill="FFFFFF"/>
        </w:rPr>
        <w:t>.</w:t>
      </w:r>
      <w:r w:rsidR="006C4D19">
        <w:rPr>
          <w:shd w:val="clear" w:color="auto" w:fill="FFFFFF"/>
        </w:rPr>
        <w:t xml:space="preserve"> </w:t>
      </w:r>
      <w:r w:rsidR="00632F31">
        <w:rPr>
          <w:shd w:val="clear" w:color="auto" w:fill="FFFFFF"/>
        </w:rPr>
        <w:t xml:space="preserve">THE </w:t>
      </w:r>
      <w:r w:rsidR="002618DB">
        <w:rPr>
          <w:shd w:val="clear" w:color="auto" w:fill="FFFFFF"/>
        </w:rPr>
        <w:t>HARMS</w:t>
      </w:r>
      <w:bookmarkEnd w:id="47"/>
    </w:p>
    <w:p w14:paraId="695ABFF5" w14:textId="524B8CF6" w:rsidR="002618DB" w:rsidRDefault="002618DB" w:rsidP="0061788B">
      <w:pPr>
        <w:pStyle w:val="Contention1"/>
      </w:pPr>
      <w:bookmarkStart w:id="48" w:name="_Toc22842386"/>
      <w:r>
        <w:rPr>
          <w:shd w:val="clear" w:color="auto" w:fill="FFFFFF"/>
        </w:rPr>
        <w:t xml:space="preserve">HARM 1. </w:t>
      </w:r>
      <w:r w:rsidR="00007341">
        <w:rPr>
          <w:shd w:val="clear" w:color="auto" w:fill="FFFFFF"/>
        </w:rPr>
        <w:t>Energy &amp; Money Waste</w:t>
      </w:r>
      <w:bookmarkEnd w:id="48"/>
    </w:p>
    <w:p w14:paraId="335610AE" w14:textId="25EFE305" w:rsidR="004E4A22" w:rsidRPr="00AA6FE5" w:rsidRDefault="001A789D" w:rsidP="004E4A22">
      <w:pPr>
        <w:pStyle w:val="Contention2"/>
      </w:pPr>
      <w:bookmarkStart w:id="49" w:name="_Toc22842387"/>
      <w:bookmarkStart w:id="50" w:name="_Toc20085334"/>
      <w:bookmarkStart w:id="51" w:name="_Toc20169433"/>
      <w:r>
        <w:t xml:space="preserve">A. </w:t>
      </w:r>
      <w:r w:rsidR="004E4A22">
        <w:t>Link: 90% of incandescent bulbs’ energy is wasted</w:t>
      </w:r>
      <w:bookmarkEnd w:id="49"/>
    </w:p>
    <w:p w14:paraId="07CAA48D" w14:textId="7423727F" w:rsidR="004E4A22" w:rsidRPr="008C6B8B" w:rsidRDefault="004E4A22" w:rsidP="004E4A22">
      <w:pPr>
        <w:pStyle w:val="Citation3"/>
      </w:pPr>
      <w:bookmarkStart w:id="52" w:name="_Toc20085346"/>
      <w:bookmarkStart w:id="53" w:name="_Toc20169452"/>
      <w:bookmarkStart w:id="54" w:name="_Toc20208951"/>
      <w:bookmarkStart w:id="55" w:name="_Toc22842055"/>
      <w:bookmarkStart w:id="56" w:name="_Toc23663268"/>
      <w:r w:rsidRPr="008C6B8B">
        <w:rPr>
          <w:u w:val="single"/>
        </w:rPr>
        <w:t>Noah Horowitz 2019</w:t>
      </w:r>
      <w:r>
        <w:t xml:space="preserve"> (</w:t>
      </w:r>
      <w:r w:rsidRPr="008C6B8B">
        <w:t>works on issues relating to energy efficiency, including the creation of mandatory efficiency standards at both the state and the national level</w:t>
      </w:r>
      <w:r w:rsidR="00007341">
        <w:t xml:space="preserve">; former </w:t>
      </w:r>
      <w:r w:rsidRPr="008C6B8B">
        <w:t>manager of environmental programs for the Quaker Oats Company</w:t>
      </w:r>
      <w:r w:rsidR="00007341">
        <w:t>;</w:t>
      </w:r>
      <w:r w:rsidRPr="008C6B8B">
        <w:t xml:space="preserve"> bachelor’s degree in chemical engineering from Carnegie Mellon Univ</w:t>
      </w:r>
      <w:r w:rsidR="00007341">
        <w:t xml:space="preserve">.; </w:t>
      </w:r>
      <w:r w:rsidRPr="008C6B8B">
        <w:t>master’s in environmental engineering from the I</w:t>
      </w:r>
      <w:r w:rsidR="00007341">
        <w:t>llinois Institute of Technology</w:t>
      </w:r>
      <w:r w:rsidRPr="008C6B8B">
        <w:t>.</w:t>
      </w:r>
      <w:r>
        <w:t>) 6 February 2019 “</w:t>
      </w:r>
      <w:r w:rsidRPr="008C6B8B">
        <w:t>DOE Lighting Rollback Proposal Will Cost Consumers Billions</w:t>
      </w:r>
      <w:r>
        <w:t xml:space="preserve">” </w:t>
      </w:r>
      <w:hyperlink r:id="rId27" w:history="1">
        <w:r>
          <w:rPr>
            <w:rStyle w:val="Hyperlink"/>
          </w:rPr>
          <w:t>https://www.nrdc.org/experts/noah-horowitz/annual-cost-light-bulb-standards-rollback-12-billion</w:t>
        </w:r>
        <w:bookmarkEnd w:id="52"/>
        <w:bookmarkEnd w:id="53"/>
        <w:bookmarkEnd w:id="54"/>
        <w:bookmarkEnd w:id="55"/>
        <w:bookmarkEnd w:id="56"/>
      </w:hyperlink>
    </w:p>
    <w:p w14:paraId="041777B0" w14:textId="7EE50C3B" w:rsidR="004E4A22" w:rsidRDefault="004E4A22" w:rsidP="004E4A22">
      <w:pPr>
        <w:pStyle w:val="Evidence"/>
      </w:pPr>
      <w:r w:rsidRPr="004E4A22">
        <w:rPr>
          <w:u w:val="single"/>
        </w:rPr>
        <w:t>The old incandescent light bulbs are so inefficient that up to 90 percent of the energy they use is wasted as heat. They get so hot you can burn yourself when you touch one. LEDs, on the other hand, are extremely efficient in the way they produce light. In fact, you can replace an old 60-watt incandescent light bulb with an LED bulb that only uses 10 watts but produces the same amount of light.</w:t>
      </w:r>
      <w:r w:rsidRPr="008C6B8B">
        <w:t xml:space="preserve"> Today’s LED bulbs are available in the same shapes as the incandescent and halogen bulbs they replace, making them a perfect drop-in substitute.</w:t>
      </w:r>
    </w:p>
    <w:p w14:paraId="34133656" w14:textId="6AB9F9EE" w:rsidR="004E4A22" w:rsidRDefault="004E4A22" w:rsidP="004E4A22">
      <w:pPr>
        <w:pStyle w:val="Contention2"/>
      </w:pPr>
      <w:bookmarkStart w:id="57" w:name="_Toc22842388"/>
      <w:r>
        <w:t>B. Link: LEDs and CFLs last much longer</w:t>
      </w:r>
      <w:bookmarkEnd w:id="57"/>
      <w:r>
        <w:t xml:space="preserve"> </w:t>
      </w:r>
    </w:p>
    <w:p w14:paraId="1CD4F31A" w14:textId="052B95EE" w:rsidR="00011F8B" w:rsidRPr="00E445BB" w:rsidRDefault="00011F8B" w:rsidP="00011F8B">
      <w:pPr>
        <w:pStyle w:val="Citation3"/>
        <w:rPr>
          <w:lang w:eastAsia="fr-FR"/>
        </w:rPr>
      </w:pPr>
      <w:bookmarkStart w:id="58" w:name="_Toc20169449"/>
      <w:bookmarkStart w:id="59" w:name="_Toc20208952"/>
      <w:bookmarkStart w:id="60" w:name="_Toc22842056"/>
      <w:bookmarkStart w:id="61" w:name="_Toc23663269"/>
      <w:r w:rsidRPr="00E445BB">
        <w:rPr>
          <w:u w:val="single"/>
        </w:rPr>
        <w:t>Natural Resources Defense Council 2019</w:t>
      </w:r>
      <w:r>
        <w:t xml:space="preserve"> (</w:t>
      </w:r>
      <w:r w:rsidR="007C76FD">
        <w:rPr>
          <w:lang w:eastAsia="fr-FR"/>
        </w:rPr>
        <w:t xml:space="preserve">non-profit environmental advocacy group, </w:t>
      </w:r>
      <w:r w:rsidRPr="00E445BB">
        <w:rPr>
          <w:lang w:eastAsia="fr-FR"/>
        </w:rPr>
        <w:t>founded in 1970 by a group of law students and attorneys at the forefront of the environmental movement</w:t>
      </w:r>
      <w:r>
        <w:t xml:space="preserve">) February 2019 “NEW LIGHT BULB ENERGY EFFICIENCY STANDARDS WOULD SAVE BILLIONS &amp; CUT POLLUTION, BUT ADMINISTRATION WANTS PARTIAL ROLLBACK” </w:t>
      </w:r>
      <w:hyperlink r:id="rId28" w:history="1">
        <w:r>
          <w:rPr>
            <w:rStyle w:val="Hyperlink"/>
          </w:rPr>
          <w:t>https://www.nrdc.org/sites/default/files/lighting-standards-2019-fs.pdf</w:t>
        </w:r>
        <w:bookmarkEnd w:id="58"/>
        <w:bookmarkEnd w:id="59"/>
        <w:bookmarkEnd w:id="60"/>
        <w:bookmarkEnd w:id="61"/>
      </w:hyperlink>
    </w:p>
    <w:p w14:paraId="307EE0E5" w14:textId="77777777" w:rsidR="00011F8B" w:rsidRDefault="00011F8B" w:rsidP="00011F8B">
      <w:pPr>
        <w:pStyle w:val="Evidence"/>
      </w:pPr>
      <w:r>
        <w:t>Most incandescent bulbs—both the old-fashioned and the improved versions—last 750 to 1,000 hours; CFL bulbs, 10,000 hours; and LED bulbs last 10,000 to 25,000 hours. Under typical use of three hours per day, incandescent bulbs last one year and LED bulbs stay lit 10 to 25 years. While CFLs can still be sold after 2020, consumers are more likely to purchase LEDs instead.</w:t>
      </w:r>
    </w:p>
    <w:p w14:paraId="0EB19F9E" w14:textId="43775EE1" w:rsidR="004E4A22" w:rsidRDefault="004E4A22" w:rsidP="001A789D">
      <w:pPr>
        <w:pStyle w:val="Contention2"/>
      </w:pPr>
      <w:bookmarkStart w:id="62" w:name="_Toc22842389"/>
      <w:r>
        <w:t>C. Impact: Billions wasted</w:t>
      </w:r>
      <w:bookmarkEnd w:id="62"/>
      <w:r>
        <w:t xml:space="preserve"> </w:t>
      </w:r>
    </w:p>
    <w:p w14:paraId="1DD1BD77" w14:textId="77777777" w:rsidR="007C76FD" w:rsidRPr="008C6B8B" w:rsidRDefault="007C76FD" w:rsidP="007C76FD">
      <w:pPr>
        <w:pStyle w:val="Citation3"/>
      </w:pPr>
      <w:bookmarkStart w:id="63" w:name="_Toc22842057"/>
      <w:bookmarkStart w:id="64" w:name="_Toc23663270"/>
      <w:bookmarkEnd w:id="50"/>
      <w:bookmarkEnd w:id="51"/>
      <w:r w:rsidRPr="008C6B8B">
        <w:rPr>
          <w:u w:val="single"/>
        </w:rPr>
        <w:t>Noah Horowitz 2019</w:t>
      </w:r>
      <w:r>
        <w:t xml:space="preserve"> (</w:t>
      </w:r>
      <w:r w:rsidRPr="008C6B8B">
        <w:t>works on issues relating to energy efficiency, including the creation of mandatory efficiency standards at both the state and the national level</w:t>
      </w:r>
      <w:r>
        <w:t xml:space="preserve">; former </w:t>
      </w:r>
      <w:r w:rsidRPr="008C6B8B">
        <w:t>manager of environmental programs for the Quaker Oats Company</w:t>
      </w:r>
      <w:r>
        <w:t>;</w:t>
      </w:r>
      <w:r w:rsidRPr="008C6B8B">
        <w:t xml:space="preserve"> bachelor’s degree in chemical engineering from Carnegie Mellon Univ</w:t>
      </w:r>
      <w:r>
        <w:t xml:space="preserve">.; </w:t>
      </w:r>
      <w:r w:rsidRPr="008C6B8B">
        <w:t>master’s in environmental engineering from the I</w:t>
      </w:r>
      <w:r>
        <w:t>llinois Institute of Technology</w:t>
      </w:r>
      <w:r w:rsidRPr="008C6B8B">
        <w:t>.</w:t>
      </w:r>
      <w:r>
        <w:t>) 6 February 2019 “</w:t>
      </w:r>
      <w:r w:rsidRPr="008C6B8B">
        <w:t>DOE Lighting Rollback Proposal Will Cost Consumers Billions</w:t>
      </w:r>
      <w:r>
        <w:t xml:space="preserve">” </w:t>
      </w:r>
      <w:hyperlink r:id="rId29" w:history="1">
        <w:r>
          <w:rPr>
            <w:rStyle w:val="Hyperlink"/>
          </w:rPr>
          <w:t>https://www.nrdc.org/experts/noah-horowitz/annual-cost-light-bulb-standards-rollback-12-billion</w:t>
        </w:r>
        <w:bookmarkEnd w:id="63"/>
        <w:bookmarkEnd w:id="64"/>
      </w:hyperlink>
    </w:p>
    <w:p w14:paraId="2083BB19" w14:textId="72747BE4" w:rsidR="00AA6FE5" w:rsidRPr="008C6B8B" w:rsidRDefault="00AA6FE5" w:rsidP="00AA6FE5">
      <w:pPr>
        <w:pStyle w:val="Evidence"/>
        <w:rPr>
          <w:u w:val="single"/>
        </w:rPr>
      </w:pPr>
      <w:r w:rsidRPr="00AA6FE5">
        <w:t xml:space="preserve">But </w:t>
      </w:r>
      <w:r w:rsidRPr="008C6B8B">
        <w:rPr>
          <w:u w:val="single"/>
        </w:rPr>
        <w:t xml:space="preserve">if the bulbs going into almost half of America’s light sockets are now excluded from the 2020 efficiency standards because they are not part of the general-service light bulb definition, a huge amount of money and energy will be wasted. It adds up to annual </w:t>
      </w:r>
      <w:proofErr w:type="spellStart"/>
      <w:r w:rsidRPr="008C6B8B">
        <w:rPr>
          <w:u w:val="single"/>
        </w:rPr>
        <w:t>lost</w:t>
      </w:r>
      <w:proofErr w:type="spellEnd"/>
      <w:r w:rsidRPr="008C6B8B">
        <w:rPr>
          <w:u w:val="single"/>
        </w:rPr>
        <w:t xml:space="preserve"> savings of $12 billion in 2025 alone.</w:t>
      </w:r>
    </w:p>
    <w:p w14:paraId="5A860B81" w14:textId="457EB598" w:rsidR="008C6B8B" w:rsidRDefault="00011F8B" w:rsidP="00011F8B">
      <w:pPr>
        <w:pStyle w:val="Contention2"/>
      </w:pPr>
      <w:bookmarkStart w:id="65" w:name="_Toc22842390"/>
      <w:r>
        <w:lastRenderedPageBreak/>
        <w:t>D. Impact: Disproportionately affects rural poor</w:t>
      </w:r>
      <w:bookmarkEnd w:id="65"/>
      <w:r>
        <w:t xml:space="preserve"> </w:t>
      </w:r>
    </w:p>
    <w:p w14:paraId="6DEC4B81" w14:textId="384156B9" w:rsidR="00011F8B" w:rsidRDefault="00011F8B" w:rsidP="00011F8B">
      <w:pPr>
        <w:pStyle w:val="Citation3"/>
      </w:pPr>
      <w:bookmarkStart w:id="66" w:name="_Toc20169460"/>
      <w:bookmarkStart w:id="67" w:name="_Toc20208954"/>
      <w:bookmarkStart w:id="68" w:name="_Toc22842058"/>
      <w:bookmarkStart w:id="69" w:name="_Toc23663271"/>
      <w:r w:rsidRPr="00E1529B">
        <w:rPr>
          <w:u w:val="single"/>
        </w:rPr>
        <w:t>Gabriel Levy 2018</w:t>
      </w:r>
      <w:r>
        <w:t xml:space="preserve"> (</w:t>
      </w:r>
      <w:r w:rsidRPr="00E1529B">
        <w:t>covers politics for U.S. News &amp; World Report</w:t>
      </w:r>
      <w:r>
        <w:t>) 20 July 2018 “</w:t>
      </w:r>
      <w:r w:rsidRPr="00E1529B">
        <w:t>Report: Energy Costs Are a Higher Burden on the Rural Poor</w:t>
      </w:r>
      <w:r>
        <w:t xml:space="preserve">” </w:t>
      </w:r>
      <w:hyperlink r:id="rId30" w:history="1">
        <w:r>
          <w:rPr>
            <w:rStyle w:val="Hyperlink"/>
          </w:rPr>
          <w:t>https://www.usnews.com/news/national-news/articles/2018-07-20/report-energy-costs-are-a-higher-burden-on-the-rural-poor</w:t>
        </w:r>
        <w:bookmarkEnd w:id="66"/>
        <w:bookmarkEnd w:id="67"/>
        <w:bookmarkEnd w:id="68"/>
        <w:bookmarkEnd w:id="69"/>
      </w:hyperlink>
    </w:p>
    <w:p w14:paraId="0EFFE2C4" w14:textId="2BD1B4A1" w:rsidR="00011F8B" w:rsidRPr="00011F8B" w:rsidRDefault="00011F8B" w:rsidP="00011F8B">
      <w:pPr>
        <w:pStyle w:val="Evidence"/>
      </w:pPr>
      <w:r>
        <w:t>The percentage of monthly income that low-income rural residents spend on energy – called their energy burden – is three times as high as the national average, according to a new report by the American Council for an Energy-Efficient Economy and the Energy Efficiency for All coalition.</w:t>
      </w:r>
      <w:r w:rsidR="007C76FD">
        <w:br/>
      </w:r>
      <w:r w:rsidR="007C76FD" w:rsidRPr="007C76FD">
        <w:rPr>
          <w:b/>
        </w:rPr>
        <w:t>END QUOTE.</w:t>
      </w:r>
      <w:r w:rsidR="006C4D19">
        <w:rPr>
          <w:b/>
        </w:rPr>
        <w:t xml:space="preserve"> </w:t>
      </w:r>
      <w:r w:rsidR="007C76FD" w:rsidRPr="007C76FD">
        <w:rPr>
          <w:b/>
        </w:rPr>
        <w:t>He goes on later in the article to say QUOTE:</w:t>
      </w:r>
      <w:r w:rsidR="007C76FD" w:rsidRPr="007C76FD">
        <w:rPr>
          <w:b/>
        </w:rPr>
        <w:br/>
      </w:r>
      <w:r w:rsidRPr="00011F8B">
        <w:t xml:space="preserve">"When you're looking at much higher percentage of your income going to essentially meeting your basic needs on a monthly basis, that not only reduces your discretionary income. That's going to impact essentially every other aspect of your life," says Tom </w:t>
      </w:r>
      <w:proofErr w:type="spellStart"/>
      <w:r w:rsidRPr="00011F8B">
        <w:t>Cormons</w:t>
      </w:r>
      <w:proofErr w:type="spellEnd"/>
      <w:r w:rsidRPr="00011F8B">
        <w:t>, executive director of Appalachian Voices, a North Carolina-based nonprofit that advocates for renewable energy and energy-efficiency policies.</w:t>
      </w:r>
    </w:p>
    <w:p w14:paraId="3E92CFCD" w14:textId="6BD6D1C6" w:rsidR="00DC5CB5" w:rsidRDefault="001D5767" w:rsidP="001D5767">
      <w:pPr>
        <w:pStyle w:val="Contention1"/>
        <w:rPr>
          <w:shd w:val="clear" w:color="auto" w:fill="FFFFFF"/>
        </w:rPr>
      </w:pPr>
      <w:bookmarkStart w:id="70" w:name="_Toc22842391"/>
      <w:r>
        <w:t xml:space="preserve">HARM 2. </w:t>
      </w:r>
      <w:r w:rsidR="00011F8B">
        <w:rPr>
          <w:shd w:val="clear" w:color="auto" w:fill="FFFFFF"/>
        </w:rPr>
        <w:t>Environment</w:t>
      </w:r>
      <w:r w:rsidR="00B4602C">
        <w:rPr>
          <w:shd w:val="clear" w:color="auto" w:fill="FFFFFF"/>
        </w:rPr>
        <w:t xml:space="preserve"> &amp; Human Health</w:t>
      </w:r>
      <w:bookmarkEnd w:id="70"/>
    </w:p>
    <w:p w14:paraId="3C6E4DDA" w14:textId="71CD609F" w:rsidR="00011F8B" w:rsidRDefault="00011F8B" w:rsidP="00011F8B">
      <w:pPr>
        <w:pStyle w:val="Contention2"/>
      </w:pPr>
      <w:bookmarkStart w:id="71" w:name="_Toc22842392"/>
      <w:r>
        <w:t>A.</w:t>
      </w:r>
      <w:r w:rsidR="006C4D19">
        <w:t xml:space="preserve"> </w:t>
      </w:r>
      <w:r w:rsidR="007C76FD">
        <w:t>Link:</w:t>
      </w:r>
      <w:r w:rsidR="006C4D19">
        <w:t xml:space="preserve"> </w:t>
      </w:r>
      <w:r>
        <w:t xml:space="preserve">Less efficient bulbs increase pollutants </w:t>
      </w:r>
      <w:r w:rsidR="007C76FD">
        <w:t>like CO2 (carbon dioxide) and Sulfur Dioxide</w:t>
      </w:r>
      <w:bookmarkEnd w:id="71"/>
    </w:p>
    <w:p w14:paraId="6EAD6B60" w14:textId="01C56AB8" w:rsidR="00011F8B" w:rsidRPr="0070099A" w:rsidRDefault="00011F8B" w:rsidP="00011F8B">
      <w:pPr>
        <w:pStyle w:val="Citation3"/>
      </w:pPr>
      <w:bookmarkStart w:id="72" w:name="_Toc20085355"/>
      <w:bookmarkStart w:id="73" w:name="_Toc20169470"/>
      <w:bookmarkStart w:id="74" w:name="_Toc20208955"/>
      <w:bookmarkStart w:id="75" w:name="_Toc22842059"/>
      <w:bookmarkStart w:id="76" w:name="_Toc23663272"/>
      <w:r w:rsidRPr="0070099A">
        <w:rPr>
          <w:u w:val="single"/>
        </w:rPr>
        <w:t>Wendy Koch 2019</w:t>
      </w:r>
      <w:r>
        <w:t xml:space="preserve"> (</w:t>
      </w:r>
      <w:r w:rsidRPr="0070099A">
        <w:t>leads the communications and conferences initiatives</w:t>
      </w:r>
      <w:r w:rsidR="007C76FD">
        <w:t xml:space="preserve"> with </w:t>
      </w:r>
      <w:r w:rsidRPr="0070099A">
        <w:t>A</w:t>
      </w:r>
      <w:r w:rsidR="007C76FD">
        <w:t xml:space="preserve">merican </w:t>
      </w:r>
      <w:r w:rsidRPr="0070099A">
        <w:t>C</w:t>
      </w:r>
      <w:r w:rsidR="007C76FD">
        <w:t xml:space="preserve">ouncil for an </w:t>
      </w:r>
      <w:r w:rsidRPr="0070099A">
        <w:t>E</w:t>
      </w:r>
      <w:r w:rsidR="007C76FD">
        <w:t xml:space="preserve">nergy </w:t>
      </w:r>
      <w:r w:rsidRPr="0070099A">
        <w:t>E</w:t>
      </w:r>
      <w:r w:rsidR="007C76FD">
        <w:t xml:space="preserve">fficient </w:t>
      </w:r>
      <w:r w:rsidRPr="0070099A">
        <w:t>E</w:t>
      </w:r>
      <w:r w:rsidR="007C76FD">
        <w:t>conomy</w:t>
      </w:r>
      <w:r>
        <w:t xml:space="preserve">) 6 Feb 2019 “Rollback of light bulb standards would cost consumers billions — $100 per household each year” </w:t>
      </w:r>
      <w:hyperlink r:id="rId31" w:history="1">
        <w:r>
          <w:rPr>
            <w:rStyle w:val="Hyperlink"/>
          </w:rPr>
          <w:t>https://aceee.org/press/2019/02/rollback-light-bulb-standards-would</w:t>
        </w:r>
        <w:bookmarkEnd w:id="72"/>
        <w:bookmarkEnd w:id="73"/>
        <w:bookmarkEnd w:id="74"/>
        <w:bookmarkEnd w:id="75"/>
        <w:bookmarkEnd w:id="76"/>
      </w:hyperlink>
    </w:p>
    <w:p w14:paraId="0DFD3126" w14:textId="4DA7E013" w:rsidR="00011F8B" w:rsidRDefault="00011F8B" w:rsidP="00011F8B">
      <w:pPr>
        <w:pStyle w:val="Evidence"/>
      </w:pPr>
      <w:r w:rsidRPr="0070099A">
        <w:t>This additional energy waste would cause more power plant pollution which harms the environment and contributes to health problems like asthma. Pollution increases would include an extra 19,000 tons of nitrogen oxides, 23,000 tons of sulfur dioxide, and 34 million metric tons of climate-changing carbon dioxide emissions each year by 2025 — the annual CO</w:t>
      </w:r>
      <w:r w:rsidRPr="0070099A">
        <w:rPr>
          <w:sz w:val="16"/>
          <w:szCs w:val="16"/>
          <w:vertAlign w:val="subscript"/>
        </w:rPr>
        <w:t>2</w:t>
      </w:r>
      <w:r w:rsidRPr="0070099A">
        <w:t> emissions equal to that of more than seven million cars.</w:t>
      </w:r>
    </w:p>
    <w:p w14:paraId="4D991253" w14:textId="4E63780F" w:rsidR="00011F8B" w:rsidRDefault="00011F8B" w:rsidP="00011F8B">
      <w:pPr>
        <w:pStyle w:val="Contention2"/>
      </w:pPr>
      <w:bookmarkStart w:id="77" w:name="_Toc22842393"/>
      <w:r>
        <w:t xml:space="preserve">B. Impact: Carbon dioxide </w:t>
      </w:r>
      <w:r w:rsidR="00E81795">
        <w:t>impacts human health and safety</w:t>
      </w:r>
      <w:bookmarkEnd w:id="77"/>
    </w:p>
    <w:p w14:paraId="776CC1DF" w14:textId="64081751" w:rsidR="00E02491" w:rsidRPr="00307681" w:rsidRDefault="00E02491" w:rsidP="00E02491">
      <w:pPr>
        <w:pStyle w:val="Citation3"/>
        <w:rPr>
          <w:sz w:val="22"/>
        </w:rPr>
      </w:pPr>
      <w:bookmarkStart w:id="78" w:name="_Toc20169466"/>
      <w:bookmarkStart w:id="79" w:name="_Toc20208956"/>
      <w:bookmarkStart w:id="80" w:name="_Toc22842060"/>
      <w:bookmarkStart w:id="81" w:name="_Toc23663273"/>
      <w:r w:rsidRPr="002435E8">
        <w:rPr>
          <w:u w:val="single"/>
        </w:rPr>
        <w:t>Kevin Loria 2018</w:t>
      </w:r>
      <w:r>
        <w:t xml:space="preserve"> (</w:t>
      </w:r>
      <w:r w:rsidRPr="00307681">
        <w:t>was a correspondent covering science and health for Business Insider.</w:t>
      </w:r>
      <w:r>
        <w:t xml:space="preserve"> </w:t>
      </w:r>
      <w:r w:rsidRPr="00307681">
        <w:rPr>
          <w:lang w:eastAsia="fr-FR"/>
        </w:rPr>
        <w:t>B.A. in political science and philosophy from the Univ</w:t>
      </w:r>
      <w:r w:rsidR="00B4602C">
        <w:rPr>
          <w:lang w:eastAsia="fr-FR"/>
        </w:rPr>
        <w:t xml:space="preserve"> of Notre Dame</w:t>
      </w:r>
      <w:r w:rsidRPr="00307681">
        <w:rPr>
          <w:lang w:eastAsia="fr-FR"/>
        </w:rPr>
        <w:t>.</w:t>
      </w:r>
      <w:r>
        <w:t>) 9 May 2018 “</w:t>
      </w:r>
      <w:r w:rsidRPr="00307681">
        <w:t>Earth has crossed a scary threshold for the first time in more than 800,000 years, and it could lead to tens of thousands of deaths</w:t>
      </w:r>
      <w:r>
        <w:t xml:space="preserve">” </w:t>
      </w:r>
      <w:hyperlink r:id="rId32" w:history="1">
        <w:r>
          <w:rPr>
            <w:rStyle w:val="Hyperlink"/>
          </w:rPr>
          <w:t>https://www.businessinsider.com/how-atmospheric-carbon-dioxide-affects-health-2018-5</w:t>
        </w:r>
        <w:bookmarkEnd w:id="78"/>
        <w:bookmarkEnd w:id="79"/>
        <w:bookmarkEnd w:id="80"/>
        <w:bookmarkEnd w:id="81"/>
      </w:hyperlink>
    </w:p>
    <w:p w14:paraId="22567C01" w14:textId="77777777" w:rsidR="00E02491" w:rsidRPr="00E02491" w:rsidRDefault="00E02491" w:rsidP="00E02491">
      <w:pPr>
        <w:pStyle w:val="Evidence"/>
        <w:rPr>
          <w:u w:val="single"/>
        </w:rPr>
      </w:pPr>
      <w:r w:rsidRPr="00E02491">
        <w:rPr>
          <w:u w:val="single"/>
        </w:rPr>
        <w:t>Carbon dioxide levels don't necessarily have direct effects on our ability to breathe</w:t>
      </w:r>
      <w:r>
        <w:t xml:space="preserve"> (at least, at these concentrations). </w:t>
      </w:r>
      <w:r w:rsidRPr="00E02491">
        <w:rPr>
          <w:u w:val="single"/>
        </w:rPr>
        <w:t>But by transforming the planet, these CO2 levels will still dramatically increase pollution and related diseases, potentially slow human cognition, cause extreme weather events (including deadly heat waves), and broaden the ranges of disease-carrying creatures like </w:t>
      </w:r>
      <w:hyperlink r:id="rId33" w:history="1">
        <w:r w:rsidRPr="00E02491">
          <w:rPr>
            <w:u w:val="single"/>
          </w:rPr>
          <w:t>mosquitoes and ticks</w:t>
        </w:r>
      </w:hyperlink>
      <w:r w:rsidRPr="00E02491">
        <w:rPr>
          <w:u w:val="single"/>
        </w:rPr>
        <w:t>.</w:t>
      </w:r>
    </w:p>
    <w:p w14:paraId="4E272CCE" w14:textId="19A6AE2D" w:rsidR="00011F8B" w:rsidRDefault="00011F8B" w:rsidP="00011F8B">
      <w:pPr>
        <w:pStyle w:val="Contention2"/>
      </w:pPr>
      <w:bookmarkStart w:id="82" w:name="_Toc22842394"/>
      <w:r>
        <w:t xml:space="preserve">C. Impact: Sulfur dioxide </w:t>
      </w:r>
      <w:r w:rsidR="00E81795">
        <w:t>causes sickness and human suffering</w:t>
      </w:r>
      <w:bookmarkEnd w:id="82"/>
    </w:p>
    <w:p w14:paraId="4FEEC562" w14:textId="28B56B1B" w:rsidR="00011F8B" w:rsidRDefault="00011F8B" w:rsidP="00011F8B">
      <w:pPr>
        <w:pStyle w:val="Citation3"/>
      </w:pPr>
      <w:bookmarkStart w:id="83" w:name="_Toc20169469"/>
      <w:bookmarkStart w:id="84" w:name="_Toc20208957"/>
      <w:bookmarkStart w:id="85" w:name="_Toc22842061"/>
      <w:bookmarkStart w:id="86" w:name="_Toc23663274"/>
      <w:r w:rsidRPr="00307681">
        <w:rPr>
          <w:u w:val="single"/>
        </w:rPr>
        <w:t>National Parks Service 2018</w:t>
      </w:r>
      <w:r>
        <w:t xml:space="preserve"> (</w:t>
      </w:r>
      <w:r w:rsidR="00E81795">
        <w:t>federal agency</w:t>
      </w:r>
      <w:r>
        <w:t xml:space="preserve"> entrusted with</w:t>
      </w:r>
      <w:r w:rsidR="00E81795">
        <w:t xml:space="preserve"> the care of our national parks</w:t>
      </w:r>
      <w:r>
        <w:t>.) 11 Sept 2018 “</w:t>
      </w:r>
      <w:r w:rsidRPr="00307681">
        <w:t>Sulfur Dioxide Effects on Health</w:t>
      </w:r>
      <w:r>
        <w:t xml:space="preserve">” </w:t>
      </w:r>
      <w:hyperlink r:id="rId34" w:history="1">
        <w:r w:rsidRPr="0087129A">
          <w:rPr>
            <w:rStyle w:val="Hyperlink"/>
          </w:rPr>
          <w:t>https://www.nps.gov/subjects/air/humanhealth-sulfur.htm</w:t>
        </w:r>
        <w:bookmarkEnd w:id="83"/>
        <w:bookmarkEnd w:id="84"/>
        <w:bookmarkEnd w:id="85"/>
        <w:bookmarkEnd w:id="86"/>
      </w:hyperlink>
    </w:p>
    <w:p w14:paraId="161725AF" w14:textId="77777777" w:rsidR="00011F8B" w:rsidRPr="00F7455C" w:rsidRDefault="00011F8B" w:rsidP="00011F8B">
      <w:pPr>
        <w:pStyle w:val="Evidence"/>
      </w:pPr>
      <w:r w:rsidRPr="00E02491">
        <w:rPr>
          <w:u w:val="single"/>
        </w:rPr>
        <w:t>Sulfur dioxide irritates the skin and mucous membranes of the eyes, nose, throat, and lungs. High concentrations of SO</w:t>
      </w:r>
      <w:r w:rsidRPr="00E02491">
        <w:rPr>
          <w:sz w:val="18"/>
          <w:szCs w:val="18"/>
          <w:u w:val="single"/>
          <w:vertAlign w:val="subscript"/>
        </w:rPr>
        <w:t>2</w:t>
      </w:r>
      <w:r w:rsidRPr="00E02491">
        <w:rPr>
          <w:u w:val="single"/>
        </w:rPr>
        <w:t> can cause inflammation and irritation of the respiratory system, especially during heavy physical activity. The resulting symptoms can include pain when taking a deep breath, coughing, throat irritation, and breathing difficulties. High concentrations of SO</w:t>
      </w:r>
      <w:r w:rsidRPr="00E02491">
        <w:rPr>
          <w:sz w:val="18"/>
          <w:szCs w:val="18"/>
          <w:u w:val="single"/>
          <w:vertAlign w:val="subscript"/>
        </w:rPr>
        <w:t>2</w:t>
      </w:r>
      <w:r w:rsidRPr="00E02491">
        <w:rPr>
          <w:u w:val="single"/>
        </w:rPr>
        <w:t> can affect lung function, worsen asthma attacks, and worsen existing heart disease in sensitive groups</w:t>
      </w:r>
      <w:r w:rsidRPr="00F7455C">
        <w:t>. This gas can also react with other chemicals in the air and change to a small particle that can get into the lungs and cause similar health effects.</w:t>
      </w:r>
    </w:p>
    <w:p w14:paraId="3BE5E4C1" w14:textId="56A34333" w:rsidR="007E33D5" w:rsidRDefault="003F2CF4" w:rsidP="00BD5627">
      <w:pPr>
        <w:pStyle w:val="Contention1"/>
      </w:pPr>
      <w:bookmarkStart w:id="87" w:name="_Toc22842395"/>
      <w:r>
        <w:t>OBSERVATION 3</w:t>
      </w:r>
      <w:r w:rsidR="00C70FD6">
        <w:t>.</w:t>
      </w:r>
      <w:r w:rsidR="006C4D19">
        <w:t xml:space="preserve"> </w:t>
      </w:r>
      <w:r w:rsidR="00C70FD6">
        <w:t>The Plan</w:t>
      </w:r>
      <w:r w:rsidR="0014317D">
        <w:t>, implemented by Congress and the President</w:t>
      </w:r>
      <w:bookmarkEnd w:id="87"/>
    </w:p>
    <w:p w14:paraId="50161BD1" w14:textId="0B02F4E3" w:rsidR="005D78BE" w:rsidRDefault="00851DC0" w:rsidP="0061788B">
      <w:pPr>
        <w:pStyle w:val="Case"/>
        <w:numPr>
          <w:ilvl w:val="0"/>
          <w:numId w:val="0"/>
        </w:numPr>
        <w:ind w:left="576"/>
      </w:pPr>
      <w:r>
        <w:t xml:space="preserve">1. </w:t>
      </w:r>
      <w:r w:rsidR="001358F6">
        <w:t xml:space="preserve">Reimplement the 2020 lightbulb efficiency standards </w:t>
      </w:r>
    </w:p>
    <w:p w14:paraId="07132DB2" w14:textId="4C6B1C61" w:rsidR="00577D84" w:rsidRDefault="00FE3927" w:rsidP="00577D84">
      <w:pPr>
        <w:pStyle w:val="Case"/>
        <w:numPr>
          <w:ilvl w:val="0"/>
          <w:numId w:val="0"/>
        </w:numPr>
        <w:ind w:left="576"/>
      </w:pPr>
      <w:r>
        <w:t>2</w:t>
      </w:r>
      <w:r w:rsidR="00577D84">
        <w:t xml:space="preserve">. Enforcement through </w:t>
      </w:r>
      <w:r w:rsidR="005D78BE">
        <w:t xml:space="preserve">the </w:t>
      </w:r>
      <w:r w:rsidR="0061788B">
        <w:t xml:space="preserve">Dept of Energy and any </w:t>
      </w:r>
      <w:r w:rsidR="00E81795">
        <w:t>agencies enforcing existing standards.</w:t>
      </w:r>
      <w:r w:rsidR="0061788B">
        <w:t xml:space="preserve"> </w:t>
      </w:r>
    </w:p>
    <w:p w14:paraId="05CCA836" w14:textId="66BDFA0E" w:rsidR="00577D84" w:rsidRDefault="00FE3927" w:rsidP="00577D84">
      <w:pPr>
        <w:pStyle w:val="Case"/>
        <w:numPr>
          <w:ilvl w:val="0"/>
          <w:numId w:val="0"/>
        </w:numPr>
        <w:ind w:left="576"/>
      </w:pPr>
      <w:r>
        <w:t>3</w:t>
      </w:r>
      <w:r w:rsidR="00E81795">
        <w:t>. No funding, it's a legislative change managed through existing budgets of existing agencies</w:t>
      </w:r>
    </w:p>
    <w:p w14:paraId="175DC8FB" w14:textId="7BB52614" w:rsidR="00577D84" w:rsidRDefault="00FE3927" w:rsidP="00577D84">
      <w:pPr>
        <w:pStyle w:val="Case"/>
        <w:numPr>
          <w:ilvl w:val="0"/>
          <w:numId w:val="0"/>
        </w:numPr>
        <w:ind w:left="576"/>
      </w:pPr>
      <w:r>
        <w:lastRenderedPageBreak/>
        <w:t>4</w:t>
      </w:r>
      <w:r w:rsidR="00577D84">
        <w:t>. Plan takes</w:t>
      </w:r>
      <w:r>
        <w:t xml:space="preserve"> effect</w:t>
      </w:r>
      <w:r w:rsidR="00577D84">
        <w:t xml:space="preserve"> </w:t>
      </w:r>
      <w:r w:rsidR="00E81795">
        <w:t>3 days after a</w:t>
      </w:r>
      <w:r w:rsidR="00A111AB">
        <w:t>n Affirmative ballot</w:t>
      </w:r>
      <w:r w:rsidR="006C4D19">
        <w:t xml:space="preserve"> </w:t>
      </w:r>
    </w:p>
    <w:p w14:paraId="3A5F4896" w14:textId="77C5C50B" w:rsidR="00577D84" w:rsidRDefault="00FE3927" w:rsidP="00577D84">
      <w:pPr>
        <w:pStyle w:val="Case"/>
        <w:numPr>
          <w:ilvl w:val="0"/>
          <w:numId w:val="0"/>
        </w:numPr>
        <w:ind w:left="576"/>
      </w:pPr>
      <w:r>
        <w:t>5</w:t>
      </w:r>
      <w:r w:rsidR="00577D84">
        <w:t>. All Affirmative speeches may clarify.</w:t>
      </w:r>
    </w:p>
    <w:p w14:paraId="55440215" w14:textId="42EC20E6" w:rsidR="004E4A22" w:rsidRDefault="00D164B1" w:rsidP="0061788B">
      <w:pPr>
        <w:pStyle w:val="Contention1"/>
      </w:pPr>
      <w:bookmarkStart w:id="88" w:name="_Toc22842396"/>
      <w:r>
        <w:t>OBSERVATION 4.</w:t>
      </w:r>
      <w:r w:rsidR="006C4D19">
        <w:t xml:space="preserve"> </w:t>
      </w:r>
      <w:r w:rsidR="00E66EAE">
        <w:t xml:space="preserve">The </w:t>
      </w:r>
      <w:r w:rsidR="0061788B">
        <w:t>ADVANTAGE</w:t>
      </w:r>
      <w:r w:rsidR="00E66EAE">
        <w:t>.</w:t>
      </w:r>
      <w:r w:rsidR="006C4D19">
        <w:t xml:space="preserve"> </w:t>
      </w:r>
      <w:r w:rsidR="00E66EAE">
        <w:t>It's simple: Economic and</w:t>
      </w:r>
      <w:r w:rsidR="00E02491">
        <w:t xml:space="preserve"> environmental</w:t>
      </w:r>
      <w:r w:rsidR="004E4A22">
        <w:t xml:space="preserve"> </w:t>
      </w:r>
      <w:r w:rsidR="00E66EAE">
        <w:t>benefits</w:t>
      </w:r>
      <w:bookmarkEnd w:id="88"/>
    </w:p>
    <w:p w14:paraId="62F195D3" w14:textId="4C647AF0" w:rsidR="004E4A22" w:rsidRDefault="00E66EAE" w:rsidP="004E4A22">
      <w:pPr>
        <w:pStyle w:val="Contention2"/>
      </w:pPr>
      <w:bookmarkStart w:id="89" w:name="_Toc22842397"/>
      <w:r>
        <w:t xml:space="preserve">A </w:t>
      </w:r>
      <w:r w:rsidR="004E4A22">
        <w:t>Berkley National Lab</w:t>
      </w:r>
      <w:r>
        <w:t xml:space="preserve"> study says the plan would produce huge</w:t>
      </w:r>
      <w:r w:rsidR="004E4A22">
        <w:t xml:space="preserve"> economic and environmental </w:t>
      </w:r>
      <w:r>
        <w:t>benefits</w:t>
      </w:r>
      <w:bookmarkEnd w:id="89"/>
      <w:r w:rsidR="004E4A22">
        <w:t xml:space="preserve"> </w:t>
      </w:r>
    </w:p>
    <w:p w14:paraId="690DB79C" w14:textId="5B84F16A" w:rsidR="004E4A22" w:rsidRPr="00780B9D" w:rsidRDefault="004E4A22" w:rsidP="004E4A22">
      <w:pPr>
        <w:pStyle w:val="Citation3"/>
      </w:pPr>
      <w:bookmarkStart w:id="90" w:name="_Toc20169440"/>
      <w:bookmarkStart w:id="91" w:name="_Toc20208958"/>
      <w:bookmarkStart w:id="92" w:name="_Toc22842062"/>
      <w:bookmarkStart w:id="93" w:name="_Toc23663275"/>
      <w:r w:rsidRPr="00F7455C">
        <w:rPr>
          <w:u w:val="single"/>
        </w:rPr>
        <w:t xml:space="preserve">Colleen </w:t>
      </w:r>
      <w:proofErr w:type="spellStart"/>
      <w:r w:rsidRPr="00F7455C">
        <w:rPr>
          <w:u w:val="single"/>
        </w:rPr>
        <w:t>Kantner</w:t>
      </w:r>
      <w:proofErr w:type="spellEnd"/>
      <w:r w:rsidRPr="00F7455C">
        <w:rPr>
          <w:u w:val="single"/>
        </w:rPr>
        <w:t xml:space="preserve">, Andrea </w:t>
      </w:r>
      <w:proofErr w:type="spellStart"/>
      <w:r w:rsidRPr="00F7455C">
        <w:rPr>
          <w:u w:val="single"/>
        </w:rPr>
        <w:t>Alstone</w:t>
      </w:r>
      <w:proofErr w:type="spellEnd"/>
      <w:r w:rsidRPr="00F7455C">
        <w:rPr>
          <w:u w:val="single"/>
        </w:rPr>
        <w:t xml:space="preserve">, Mohan </w:t>
      </w:r>
      <w:proofErr w:type="spellStart"/>
      <w:r w:rsidRPr="00F7455C">
        <w:rPr>
          <w:u w:val="single"/>
        </w:rPr>
        <w:t>Ganeshalingam</w:t>
      </w:r>
      <w:proofErr w:type="spellEnd"/>
      <w:r w:rsidRPr="00F7455C">
        <w:rPr>
          <w:u w:val="single"/>
        </w:rPr>
        <w:t xml:space="preserve">, Brian </w:t>
      </w:r>
      <w:proofErr w:type="spellStart"/>
      <w:r w:rsidRPr="00F7455C">
        <w:rPr>
          <w:u w:val="single"/>
        </w:rPr>
        <w:t>Gerke</w:t>
      </w:r>
      <w:proofErr w:type="spellEnd"/>
      <w:r w:rsidRPr="00F7455C">
        <w:rPr>
          <w:u w:val="single"/>
        </w:rPr>
        <w:t xml:space="preserve">, and Robert </w:t>
      </w:r>
      <w:proofErr w:type="spellStart"/>
      <w:r w:rsidRPr="00F7455C">
        <w:rPr>
          <w:u w:val="single"/>
        </w:rPr>
        <w:t>Hosbach</w:t>
      </w:r>
      <w:proofErr w:type="spellEnd"/>
      <w:r w:rsidRPr="00F7455C">
        <w:rPr>
          <w:u w:val="single"/>
        </w:rPr>
        <w:t xml:space="preserve"> 2017 </w:t>
      </w:r>
      <w:r>
        <w:t>(</w:t>
      </w:r>
      <w:proofErr w:type="spellStart"/>
      <w:r w:rsidRPr="00780B9D">
        <w:t>Kantner</w:t>
      </w:r>
      <w:proofErr w:type="spellEnd"/>
      <w:r w:rsidRPr="00780B9D">
        <w:t xml:space="preserve"> is a Program Manager 3 for the Energy Efficiency Standards Group at the Lawrence Berkeley National Laboratory.</w:t>
      </w:r>
      <w:r>
        <w:t xml:space="preserve"> </w:t>
      </w:r>
      <w:proofErr w:type="spellStart"/>
      <w:r>
        <w:t>Alstone</w:t>
      </w:r>
      <w:proofErr w:type="spellEnd"/>
      <w:r>
        <w:t xml:space="preserve">: </w:t>
      </w:r>
      <w:r w:rsidRPr="00780B9D">
        <w:t>Lawrence Berkeley National Lab</w:t>
      </w:r>
      <w:r>
        <w:t>.</w:t>
      </w:r>
      <w:r w:rsidRPr="00780B9D">
        <w:t xml:space="preserve"> </w:t>
      </w:r>
      <w:proofErr w:type="spellStart"/>
      <w:r>
        <w:t>Ganeshalingam</w:t>
      </w:r>
      <w:proofErr w:type="spellEnd"/>
      <w:r>
        <w:t>:</w:t>
      </w:r>
      <w:r w:rsidRPr="00780B9D">
        <w:t xml:space="preserve"> Principal Scientific Engineering Associat</w:t>
      </w:r>
      <w:r>
        <w:t xml:space="preserve">e, </w:t>
      </w:r>
      <w:r w:rsidRPr="00780B9D">
        <w:t>Energy Efficiency Standards Group</w:t>
      </w:r>
      <w:r>
        <w:t xml:space="preserve">. </w:t>
      </w:r>
      <w:proofErr w:type="spellStart"/>
      <w:r w:rsidRPr="00780B9D">
        <w:t>Gerke</w:t>
      </w:r>
      <w:proofErr w:type="spellEnd"/>
      <w:r w:rsidRPr="00780B9D">
        <w:t xml:space="preserve"> is a Research Scientist/Engineer for the Energy Efficiency Standards Group at the Lawrence Berkeley National Laboratory. Before joining the EES team as a postdoc in 2011, Dr. </w:t>
      </w:r>
      <w:proofErr w:type="spellStart"/>
      <w:r w:rsidRPr="00780B9D">
        <w:t>Gerke</w:t>
      </w:r>
      <w:proofErr w:type="spellEnd"/>
      <w:r w:rsidRPr="00780B9D">
        <w:t xml:space="preserve"> was an astrophysicist, studying cosmology and galaxy formation.</w:t>
      </w:r>
      <w:r w:rsidR="006C4D19">
        <w:t xml:space="preserve"> </w:t>
      </w:r>
      <w:proofErr w:type="spellStart"/>
      <w:r w:rsidRPr="00780B9D">
        <w:t>Hosbach</w:t>
      </w:r>
      <w:proofErr w:type="spellEnd"/>
      <w:r w:rsidRPr="00780B9D">
        <w:t xml:space="preserve"> joined the Energy Efficiency Standards Group at Lawrence Berkeley National Laboratory in 2014. As a Senior Research Associate, his current projects include lighting products and ceiling fans.</w:t>
      </w:r>
      <w:r>
        <w:t xml:space="preserve">) January 2017 “Impact of the EISA 2007 Energy Efficiency Standard on General Service Lamps” </w:t>
      </w:r>
      <w:hyperlink r:id="rId35" w:history="1">
        <w:r w:rsidRPr="0087129A">
          <w:rPr>
            <w:rStyle w:val="Hyperlink"/>
          </w:rPr>
          <w:t>https://ees.lbl.gov/sites/default/files/lbnl-1007090-rev2.pdf</w:t>
        </w:r>
        <w:bookmarkEnd w:id="90"/>
        <w:bookmarkEnd w:id="91"/>
        <w:bookmarkEnd w:id="92"/>
        <w:bookmarkEnd w:id="93"/>
      </w:hyperlink>
    </w:p>
    <w:p w14:paraId="4E49D475" w14:textId="77777777" w:rsidR="004E4A22" w:rsidRDefault="004E4A22" w:rsidP="004E4A22">
      <w:pPr>
        <w:pStyle w:val="Evidence"/>
        <w:rPr>
          <w:u w:val="single"/>
        </w:rPr>
      </w:pPr>
      <w:r w:rsidRPr="00780B9D">
        <w:rPr>
          <w:u w:val="single"/>
        </w:rPr>
        <w:t>The Energy Policy and Conservation Act of 1975, as amended by the Energy Independence and Security Act of 2007</w:t>
      </w:r>
      <w:r>
        <w:t xml:space="preserve"> (EISA 2007), </w:t>
      </w:r>
      <w:r w:rsidRPr="00780B9D">
        <w:rPr>
          <w:u w:val="single"/>
        </w:rPr>
        <w:t>requires that, effective beginning January 1, 2020, the Secretary of Energy shall prohibit the sale of any general service lamp (GSL) that does not meet a minimum efficacy standard of 45 lumens per watt.</w:t>
      </w:r>
      <w:r>
        <w:t xml:space="preserve"> </w:t>
      </w:r>
      <w:r w:rsidRPr="00780B9D">
        <w:rPr>
          <w:u w:val="single"/>
        </w:rPr>
        <w:t>This is referred to as the EISA 2007 backstop. The U.S. Department of Energy recently revised the definition of the term GSL to include certain lamps that were either previously excluded or not explicitly mentioned in the EISA 2007 definition</w:t>
      </w:r>
      <w:r w:rsidRPr="00E02491">
        <w:rPr>
          <w:u w:val="single"/>
        </w:rPr>
        <w:t>. For this subset of GSLs, we assess the impacts of the EISA 2007 backstop on national energy consumption, carbon dioxide emissions, and consumer expenditures. To estimate these impacts, we projected the energy use, purchase price, and operating cost of representative</w:t>
      </w:r>
      <w:r w:rsidRPr="00780B9D">
        <w:rPr>
          <w:u w:val="single"/>
        </w:rPr>
        <w:t xml:space="preserve"> lamps purchased during a 30-year analysis period, 2020-2049, for cases in which the EISA 2007 backstop does and does not take effect</w:t>
      </w:r>
      <w:r>
        <w:t xml:space="preserve">; the impacts of the backstop are then given by the difference between the two cases. In developing the projection model, we also performed the most comprehensive assessment to date of usage patterns and lifetime distributions for the analyzed lamp types in the United States. There is substantial uncertainty in the estimated impacts, which arises from uncertainty in the speed and extent of the market conversion to solid state lighting technology that would occur in the absence of the EISA 2007 backstop. </w:t>
      </w:r>
      <w:r w:rsidRPr="00780B9D">
        <w:rPr>
          <w:u w:val="single"/>
        </w:rPr>
        <w:t>In our central estimate we find that the EISA 2007 backstop results in significant energy savings of 27 quads and consumer net present value of $120 billion</w:t>
      </w:r>
      <w:r>
        <w:t xml:space="preserve"> (at a seven percent discount rate) </w:t>
      </w:r>
      <w:r w:rsidRPr="00780B9D">
        <w:rPr>
          <w:u w:val="single"/>
        </w:rPr>
        <w:t>for lamps shipped between 2020 and 2049, and carbon dioxide emissions reduction of 540 million metric tons by 2030 for those GSLs not explicitly included in the EISA 2007 definition of a GSL.</w:t>
      </w:r>
    </w:p>
    <w:p w14:paraId="32D5A2F3" w14:textId="43A50AB5" w:rsidR="00995025" w:rsidRDefault="00995025" w:rsidP="00531EDB">
      <w:pPr>
        <w:pStyle w:val="Contention2"/>
      </w:pPr>
    </w:p>
    <w:p w14:paraId="182FE596" w14:textId="550557B4" w:rsidR="00577D84" w:rsidRDefault="00577D84" w:rsidP="00577D84">
      <w:pPr>
        <w:pStyle w:val="Title2"/>
      </w:pPr>
      <w:bookmarkStart w:id="94" w:name="_Toc516665356"/>
      <w:bookmarkStart w:id="95" w:name="_Toc22842398"/>
      <w:bookmarkStart w:id="96" w:name="_Toc472186689"/>
      <w:bookmarkStart w:id="97" w:name="_Toc516665357"/>
      <w:r>
        <w:lastRenderedPageBreak/>
        <w:t xml:space="preserve">2A Evidence: </w:t>
      </w:r>
      <w:bookmarkEnd w:id="94"/>
      <w:r w:rsidR="001358F6">
        <w:t>Light Bulb Regulations</w:t>
      </w:r>
      <w:bookmarkEnd w:id="95"/>
    </w:p>
    <w:p w14:paraId="2DDD2453" w14:textId="17C742B8" w:rsidR="001B69F3" w:rsidRDefault="001B69F3" w:rsidP="001B69F3">
      <w:pPr>
        <w:pStyle w:val="Contention1"/>
      </w:pPr>
      <w:bookmarkStart w:id="98" w:name="_Toc22842399"/>
      <w:bookmarkEnd w:id="96"/>
      <w:bookmarkEnd w:id="97"/>
      <w:r>
        <w:t>SOURCE INDICTMENT</w:t>
      </w:r>
      <w:bookmarkEnd w:id="98"/>
    </w:p>
    <w:p w14:paraId="55A5CABF" w14:textId="75D956A0" w:rsidR="007E2342" w:rsidRDefault="00547A29" w:rsidP="00DA1B92">
      <w:pPr>
        <w:pStyle w:val="Contention2"/>
      </w:pPr>
      <w:bookmarkStart w:id="99" w:name="_Toc22842400"/>
      <w:r>
        <w:t>National Electrical Manufacturers Association</w:t>
      </w:r>
      <w:bookmarkEnd w:id="99"/>
      <w:r>
        <w:t xml:space="preserve"> </w:t>
      </w:r>
    </w:p>
    <w:p w14:paraId="585DF439" w14:textId="77777777" w:rsidR="00B4602C" w:rsidRDefault="00B4602C" w:rsidP="00B4602C">
      <w:pPr>
        <w:pStyle w:val="Citation3"/>
      </w:pPr>
      <w:bookmarkStart w:id="100" w:name="_Toc22842063"/>
      <w:bookmarkStart w:id="101" w:name="_Toc23663276"/>
      <w:r w:rsidRPr="00DA1B92">
        <w:rPr>
          <w:u w:val="single"/>
        </w:rPr>
        <w:t>Karl Evers-</w:t>
      </w:r>
      <w:proofErr w:type="spellStart"/>
      <w:r w:rsidRPr="00DA1B92">
        <w:rPr>
          <w:u w:val="single"/>
        </w:rPr>
        <w:t>Hillstrom</w:t>
      </w:r>
      <w:proofErr w:type="spellEnd"/>
      <w:r w:rsidRPr="00DA1B92">
        <w:rPr>
          <w:u w:val="single"/>
        </w:rPr>
        <w:t xml:space="preserve"> 2019</w:t>
      </w:r>
      <w:r>
        <w:t xml:space="preserve"> (money-in-politics reporter for</w:t>
      </w:r>
      <w:r w:rsidRPr="00DA1B92">
        <w:t xml:space="preserve"> the Center for Respons</w:t>
      </w:r>
      <w:r>
        <w:t>ive Politics; B.A. in journalism</w:t>
      </w:r>
      <w:r w:rsidRPr="00DA1B92">
        <w:t>.</w:t>
      </w:r>
      <w:r>
        <w:t>) 4 September 2019 “</w:t>
      </w:r>
      <w:r w:rsidRPr="00DA1B92">
        <w:t>Light bulb manufacturers score victory with new Trump energy rule</w:t>
      </w:r>
      <w:r>
        <w:t xml:space="preserve">” </w:t>
      </w:r>
      <w:hyperlink r:id="rId36" w:history="1">
        <w:r w:rsidRPr="000B4BF3">
          <w:rPr>
            <w:rStyle w:val="Hyperlink"/>
          </w:rPr>
          <w:t>https://www.opensecrets.org/news/2019/09/light-bulb-manufacturers-score-victory/</w:t>
        </w:r>
        <w:bookmarkEnd w:id="100"/>
        <w:bookmarkEnd w:id="101"/>
      </w:hyperlink>
    </w:p>
    <w:p w14:paraId="357DD464" w14:textId="6B5F80BE" w:rsidR="00DA1B92" w:rsidRDefault="00DA1B92" w:rsidP="00DA1B92">
      <w:pPr>
        <w:pStyle w:val="Evidence"/>
      </w:pPr>
      <w:r w:rsidRPr="00DA1B92">
        <w:t>The </w:t>
      </w:r>
      <w:hyperlink r:id="rId37" w:history="1">
        <w:r w:rsidRPr="00DA1B92">
          <w:rPr>
            <w:rStyle w:val="Hyperlink"/>
            <w:color w:val="000000"/>
            <w:u w:val="none"/>
          </w:rPr>
          <w:t>National Electrical Manufacturers Association</w:t>
        </w:r>
      </w:hyperlink>
      <w:r w:rsidRPr="00DA1B92">
        <w:t> applauded the Trump administration’s new rules in a </w:t>
      </w:r>
      <w:hyperlink r:id="rId38" w:history="1">
        <w:r w:rsidRPr="00DA1B92">
          <w:rPr>
            <w:rStyle w:val="Hyperlink"/>
            <w:color w:val="000000"/>
            <w:u w:val="none"/>
          </w:rPr>
          <w:t>statement Wednesday</w:t>
        </w:r>
      </w:hyperlink>
      <w:r w:rsidRPr="00DA1B92">
        <w:t>, arguing the Obama-era efficiency standards were not feasible for manufacturers producing certain kinds of lamps. It said the rule change “will not impact the market’s continuing, rapid adoption of energy-saving lighting in the next few years.”</w:t>
      </w:r>
      <w:r w:rsidR="00B4602C">
        <w:t xml:space="preserve"> </w:t>
      </w:r>
      <w:r w:rsidRPr="00DA1B92">
        <w:t>The trade group, which represents major lighting manufacturers such as </w:t>
      </w:r>
      <w:hyperlink r:id="rId39" w:history="1">
        <w:r w:rsidRPr="00DA1B92">
          <w:rPr>
            <w:rStyle w:val="Hyperlink"/>
            <w:color w:val="000000"/>
            <w:u w:val="none"/>
          </w:rPr>
          <w:t>General Electric</w:t>
        </w:r>
      </w:hyperlink>
      <w:r w:rsidRPr="00DA1B92">
        <w:t> and </w:t>
      </w:r>
      <w:hyperlink r:id="rId40" w:history="1">
        <w:r w:rsidRPr="00DA1B92">
          <w:rPr>
            <w:rStyle w:val="Hyperlink"/>
            <w:color w:val="000000"/>
            <w:u w:val="none"/>
          </w:rPr>
          <w:t>Acuity Brands</w:t>
        </w:r>
      </w:hyperlink>
      <w:r w:rsidRPr="00DA1B92">
        <w:t>, fiercely </w:t>
      </w:r>
      <w:hyperlink r:id="rId41" w:history="1">
        <w:r w:rsidRPr="00DA1B92">
          <w:rPr>
            <w:rStyle w:val="Hyperlink"/>
            <w:color w:val="000000"/>
            <w:u w:val="none"/>
          </w:rPr>
          <w:t>fought new DOE efficiency standards</w:t>
        </w:r>
      </w:hyperlink>
      <w:r w:rsidRPr="00DA1B92">
        <w:t> when they were finalized on President Barack Obama’s final full day in office. It spent $5 million on lobbying since the start of 2017 and dispatched dozens of </w:t>
      </w:r>
      <w:hyperlink r:id="rId42" w:history="1">
        <w:r w:rsidRPr="00DA1B92">
          <w:rPr>
            <w:rStyle w:val="Hyperlink"/>
            <w:color w:val="000000"/>
            <w:u w:val="none"/>
          </w:rPr>
          <w:t>revolving door lobbyists</w:t>
        </w:r>
      </w:hyperlink>
      <w:r w:rsidRPr="00DA1B92">
        <w:t>. </w:t>
      </w:r>
    </w:p>
    <w:p w14:paraId="65151BD3" w14:textId="77777777" w:rsidR="001B69F3" w:rsidRDefault="001B69F3" w:rsidP="001B69F3">
      <w:pPr>
        <w:pStyle w:val="Contention1"/>
      </w:pPr>
      <w:bookmarkStart w:id="102" w:name="_Toc22842401"/>
      <w:r>
        <w:t>DEFINITIONS &amp; BACKGROUND</w:t>
      </w:r>
      <w:bookmarkEnd w:id="102"/>
    </w:p>
    <w:p w14:paraId="07174D54" w14:textId="77777777" w:rsidR="00011F8B" w:rsidRDefault="00011F8B" w:rsidP="00011F8B">
      <w:pPr>
        <w:pStyle w:val="Contention2"/>
      </w:pPr>
      <w:bookmarkStart w:id="103" w:name="_Toc22842402"/>
      <w:r>
        <w:t>Congressional “backstop”</w:t>
      </w:r>
      <w:bookmarkEnd w:id="103"/>
      <w:r>
        <w:t xml:space="preserve"> </w:t>
      </w:r>
    </w:p>
    <w:p w14:paraId="0274B7CC" w14:textId="77777777" w:rsidR="00C21EE9" w:rsidRPr="001A789D" w:rsidRDefault="00C21EE9" w:rsidP="00C21EE9">
      <w:pPr>
        <w:pStyle w:val="Citation3"/>
        <w:rPr>
          <w:u w:val="single"/>
        </w:rPr>
      </w:pPr>
      <w:bookmarkStart w:id="104" w:name="_Toc22842064"/>
      <w:bookmarkStart w:id="105" w:name="_Toc23663277"/>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w:t>
      </w:r>
      <w:r>
        <w:t xml:space="preserve"> 19 September 2019 “Trump Bends the Facts on Lightbulbs” </w:t>
      </w:r>
      <w:hyperlink r:id="rId43" w:history="1">
        <w:r w:rsidRPr="001A789D">
          <w:rPr>
            <w:rStyle w:val="Hyperlink"/>
            <w:u w:val="single"/>
          </w:rPr>
          <w:t>https://www.factcheck.org/2019/09/trump-bends-the-facts-on-lightbulbs/</w:t>
        </w:r>
        <w:bookmarkEnd w:id="104"/>
        <w:bookmarkEnd w:id="105"/>
      </w:hyperlink>
    </w:p>
    <w:p w14:paraId="6D34723E" w14:textId="77777777" w:rsidR="00011F8B" w:rsidRDefault="00011F8B" w:rsidP="00011F8B">
      <w:pPr>
        <w:pStyle w:val="Evidence"/>
      </w:pPr>
      <w:r>
        <w:t xml:space="preserve">The legislation allowed the Department of Energy to revise the standards as needed to make them more stringent, and to consider expanding them to more types of bulbs. But if DOE did not set a standard, or set its standard too low, Congress included a “backstop” provision </w:t>
      </w:r>
      <w:r w:rsidRPr="001002D7">
        <w:t>to prohibit the sale of bulbs that did not get at least 45 lumens per watt in 2020. Only CFLs and LEDs can meet this standard, which is </w:t>
      </w:r>
      <w:hyperlink r:id="rId44" w:history="1">
        <w:r w:rsidRPr="001002D7">
          <w:t>60%-70%</w:t>
        </w:r>
      </w:hyperlink>
      <w:r w:rsidRPr="001002D7">
        <w:t> more efficient than a traditional incandescent.</w:t>
      </w:r>
    </w:p>
    <w:p w14:paraId="48D0F4EE" w14:textId="2C98C2AD" w:rsidR="00967199" w:rsidRDefault="00967199" w:rsidP="00967199">
      <w:pPr>
        <w:pStyle w:val="Contention2"/>
      </w:pPr>
      <w:bookmarkStart w:id="106" w:name="_Toc22842403"/>
      <w:r>
        <w:t xml:space="preserve">2.9 billion bulbs </w:t>
      </w:r>
      <w:r w:rsidR="00AA6FE5">
        <w:t>covered by rollback</w:t>
      </w:r>
      <w:bookmarkEnd w:id="106"/>
      <w:r w:rsidR="00AA6FE5">
        <w:t xml:space="preserve"> </w:t>
      </w:r>
    </w:p>
    <w:p w14:paraId="28515668" w14:textId="57E0CC88" w:rsidR="00967199" w:rsidRDefault="00967199" w:rsidP="00967199">
      <w:pPr>
        <w:pStyle w:val="Citation3"/>
      </w:pPr>
      <w:bookmarkStart w:id="107" w:name="_Toc20079638"/>
      <w:bookmarkStart w:id="108" w:name="_Toc20085339"/>
      <w:bookmarkStart w:id="109" w:name="_Toc20169438"/>
      <w:bookmarkStart w:id="110" w:name="_Toc20208961"/>
      <w:bookmarkStart w:id="111" w:name="_Toc22842065"/>
      <w:bookmarkStart w:id="112" w:name="_Toc23663278"/>
      <w:r w:rsidRPr="001002D7">
        <w:rPr>
          <w:u w:val="single"/>
        </w:rPr>
        <w:t>Matt Chester 2019</w:t>
      </w:r>
      <w:r>
        <w:t xml:space="preserve"> (</w:t>
      </w:r>
      <w:r w:rsidRPr="001002D7">
        <w:t>energy and policy professional</w:t>
      </w:r>
      <w:r w:rsidR="007A6BAB">
        <w:t>; has a</w:t>
      </w:r>
      <w:r w:rsidRPr="001002D7">
        <w:t xml:space="preserve"> number of years of experience working in energy technology, federal energy policy. BS in Mechanical Engineering from the University of Virginia, focus on both Civil Engineering and Science &amp; Technology Policy.</w:t>
      </w:r>
      <w:r>
        <w:t>) 22 Feb 2019 “</w:t>
      </w:r>
      <w:r w:rsidRPr="001002D7">
        <w:t>Repeal of Light Bulb Standards: Most Significant Energy Efficiency Story Happening Today</w:t>
      </w:r>
      <w:r>
        <w:t xml:space="preserve">” </w:t>
      </w:r>
      <w:hyperlink r:id="rId45" w:history="1">
        <w:r>
          <w:rPr>
            <w:rStyle w:val="Hyperlink"/>
          </w:rPr>
          <w:t>https://www.energycentral.com/c/ee/repeal-light-bulb-standards-most-significant-energy-efficiency-story-happening</w:t>
        </w:r>
        <w:bookmarkEnd w:id="107"/>
        <w:bookmarkEnd w:id="108"/>
        <w:bookmarkEnd w:id="109"/>
        <w:bookmarkEnd w:id="110"/>
        <w:bookmarkEnd w:id="111"/>
        <w:bookmarkEnd w:id="112"/>
      </w:hyperlink>
    </w:p>
    <w:p w14:paraId="536CA8AD" w14:textId="5A5CF5C9" w:rsidR="00967199" w:rsidRDefault="00967199" w:rsidP="00967199">
      <w:pPr>
        <w:pStyle w:val="Evidence"/>
      </w:pPr>
      <w:r>
        <w:t xml:space="preserve">The categories covered </w:t>
      </w:r>
      <w:r w:rsidRPr="001002D7">
        <w:t>by this rollback </w:t>
      </w:r>
      <w:hyperlink r:id="rId46" w:tgtFrame="_blank" w:history="1">
        <w:r w:rsidRPr="001002D7">
          <w:t>accounted for 2.9 billion lightbulbs sold</w:t>
        </w:r>
      </w:hyperlink>
      <w:r w:rsidRPr="001002D7">
        <w:t> in 2015 (compared with 3.5 billion A-series lightbulbs aka the standard-shaped ones you typically think of)</w:t>
      </w:r>
    </w:p>
    <w:p w14:paraId="3B4E0074" w14:textId="4B11E069" w:rsidR="00100F53" w:rsidRDefault="00100F53" w:rsidP="00100F53">
      <w:pPr>
        <w:pStyle w:val="Contention2"/>
      </w:pPr>
      <w:bookmarkStart w:id="113" w:name="_Toc22842404"/>
      <w:r>
        <w:t>Massive increase in LED installations</w:t>
      </w:r>
      <w:bookmarkEnd w:id="113"/>
      <w:r>
        <w:t xml:space="preserve"> </w:t>
      </w:r>
    </w:p>
    <w:p w14:paraId="5259A95C" w14:textId="525D25BD" w:rsidR="00100F53" w:rsidRPr="00100F53" w:rsidRDefault="00100F53" w:rsidP="00100F53">
      <w:pPr>
        <w:pStyle w:val="Citation3"/>
        <w:rPr>
          <w:rFonts w:eastAsia="Times New Roman"/>
          <w:bCs/>
          <w:color w:val="000000"/>
          <w:szCs w:val="20"/>
          <w:lang w:eastAsia="fr-FR"/>
        </w:rPr>
      </w:pPr>
      <w:bookmarkStart w:id="114" w:name="_Toc20085340"/>
      <w:bookmarkStart w:id="115" w:name="_Toc20169439"/>
      <w:bookmarkStart w:id="116" w:name="_Toc20208962"/>
      <w:bookmarkStart w:id="117" w:name="_Toc22842066"/>
      <w:bookmarkStart w:id="118" w:name="_Toc23663279"/>
      <w:r w:rsidRPr="00100F53">
        <w:rPr>
          <w:rFonts w:eastAsia="Times New Roman"/>
          <w:bCs/>
          <w:color w:val="000000"/>
          <w:szCs w:val="20"/>
          <w:u w:val="single"/>
          <w:lang w:eastAsia="fr-FR"/>
        </w:rPr>
        <w:t xml:space="preserve">Joe </w:t>
      </w:r>
      <w:proofErr w:type="spellStart"/>
      <w:r w:rsidRPr="00100F53">
        <w:rPr>
          <w:rFonts w:eastAsia="Times New Roman"/>
          <w:bCs/>
          <w:color w:val="000000"/>
          <w:szCs w:val="20"/>
          <w:u w:val="single"/>
          <w:lang w:eastAsia="fr-FR"/>
        </w:rPr>
        <w:t>Romm</w:t>
      </w:r>
      <w:proofErr w:type="spellEnd"/>
      <w:r w:rsidRPr="00100F53">
        <w:rPr>
          <w:rFonts w:eastAsia="Times New Roman"/>
          <w:bCs/>
          <w:color w:val="000000"/>
          <w:szCs w:val="20"/>
          <w:u w:val="single"/>
          <w:lang w:eastAsia="fr-FR"/>
        </w:rPr>
        <w:t xml:space="preserve"> 2019</w:t>
      </w:r>
      <w:r>
        <w:rPr>
          <w:rFonts w:eastAsia="Times New Roman"/>
          <w:bCs/>
          <w:color w:val="000000"/>
          <w:szCs w:val="20"/>
          <w:lang w:eastAsia="fr-FR"/>
        </w:rPr>
        <w:t xml:space="preserve"> (</w:t>
      </w:r>
      <w:r w:rsidR="007A6BAB">
        <w:rPr>
          <w:rFonts w:eastAsia="Times New Roman"/>
          <w:bCs/>
          <w:color w:val="000000"/>
          <w:szCs w:val="20"/>
          <w:lang w:eastAsia="fr-FR"/>
        </w:rPr>
        <w:t xml:space="preserve">journalist covering </w:t>
      </w:r>
      <w:r w:rsidRPr="00100F53">
        <w:rPr>
          <w:rFonts w:eastAsia="Times New Roman"/>
          <w:bCs/>
          <w:color w:val="000000"/>
          <w:szCs w:val="20"/>
          <w:lang w:eastAsia="fr-FR"/>
        </w:rPr>
        <w:t xml:space="preserve">climate science and climate policy. He is the founding editor of </w:t>
      </w:r>
      <w:proofErr w:type="spellStart"/>
      <w:r w:rsidRPr="00100F53">
        <w:rPr>
          <w:rFonts w:eastAsia="Times New Roman"/>
          <w:bCs/>
          <w:color w:val="000000"/>
          <w:szCs w:val="20"/>
          <w:lang w:eastAsia="fr-FR"/>
        </w:rPr>
        <w:t>ClimateProgress</w:t>
      </w:r>
      <w:proofErr w:type="spellEnd"/>
      <w:r w:rsidRPr="00100F53">
        <w:rPr>
          <w:rFonts w:eastAsia="Times New Roman"/>
          <w:bCs/>
          <w:color w:val="000000"/>
          <w:szCs w:val="20"/>
          <w:lang w:eastAsia="fr-FR"/>
        </w:rPr>
        <w:t>.</w:t>
      </w:r>
      <w:r>
        <w:t>) 12 Feb 2019 “</w:t>
      </w:r>
      <w:r w:rsidRPr="00100F53">
        <w:t>Consumers to pay a hefty price for Trump’s rollback of light bulb efficiency standards</w:t>
      </w:r>
      <w:r>
        <w:t xml:space="preserve">” </w:t>
      </w:r>
      <w:hyperlink r:id="rId47" w:history="1">
        <w:r>
          <w:rPr>
            <w:rStyle w:val="Hyperlink"/>
          </w:rPr>
          <w:t>https://thinkprogress.org/trump-light-bulb-rollback-cost-2b10f0720303/</w:t>
        </w:r>
        <w:bookmarkEnd w:id="114"/>
        <w:bookmarkEnd w:id="115"/>
        <w:bookmarkEnd w:id="116"/>
        <w:bookmarkEnd w:id="117"/>
        <w:bookmarkEnd w:id="118"/>
      </w:hyperlink>
    </w:p>
    <w:p w14:paraId="54C31081" w14:textId="65E291E3" w:rsidR="00100F53" w:rsidRDefault="00100F53" w:rsidP="00100F53">
      <w:pPr>
        <w:pStyle w:val="Evidence"/>
      </w:pPr>
      <w:r>
        <w:t xml:space="preserve">As recently as 2009, less than 400,000 common home LED bulbs had been installed across the country, according to a </w:t>
      </w:r>
      <w:r w:rsidRPr="00100F53">
        <w:t>2015 DOE </w:t>
      </w:r>
      <w:hyperlink r:id="rId48" w:tgtFrame="_blank" w:history="1">
        <w:r w:rsidRPr="00100F53">
          <w:t>report</w:t>
        </w:r>
      </w:hyperlink>
      <w:r w:rsidRPr="00100F53">
        <w:t>. And yet by 2012, 14 million LED bulbs had been installed in American homes. By 2014, that number had risen to</w:t>
      </w:r>
      <w:r>
        <w:t xml:space="preserve"> 78 million.</w:t>
      </w:r>
    </w:p>
    <w:p w14:paraId="3C5CDBDB" w14:textId="7AF057BF" w:rsidR="001002D7" w:rsidRDefault="00E02491" w:rsidP="00967199">
      <w:pPr>
        <w:pStyle w:val="Contention1"/>
      </w:pPr>
      <w:bookmarkStart w:id="119" w:name="_Toc22842405"/>
      <w:r>
        <w:lastRenderedPageBreak/>
        <w:t>HARM/</w:t>
      </w:r>
      <w:r w:rsidR="00967199">
        <w:t>ADVANTAGE: COST SAVINGS</w:t>
      </w:r>
      <w:bookmarkEnd w:id="119"/>
      <w:r w:rsidR="00967199">
        <w:t xml:space="preserve"> </w:t>
      </w:r>
    </w:p>
    <w:p w14:paraId="527B7C1A" w14:textId="504FE002" w:rsidR="00967199" w:rsidRPr="002C68AA" w:rsidRDefault="00967199" w:rsidP="00967199">
      <w:pPr>
        <w:pStyle w:val="Contention2"/>
      </w:pPr>
      <w:bookmarkStart w:id="120" w:name="_Toc22842406"/>
      <w:r>
        <w:t xml:space="preserve">LEDs and CFLs are 10x more efficient than </w:t>
      </w:r>
      <w:proofErr w:type="spellStart"/>
      <w:r>
        <w:t>incandescents</w:t>
      </w:r>
      <w:bookmarkEnd w:id="120"/>
      <w:proofErr w:type="spellEnd"/>
      <w:r>
        <w:t xml:space="preserve"> </w:t>
      </w:r>
    </w:p>
    <w:p w14:paraId="52E8C9DD" w14:textId="77777777" w:rsidR="007A6BAB" w:rsidRPr="001A789D" w:rsidRDefault="007A6BAB" w:rsidP="007A6BAB">
      <w:pPr>
        <w:pStyle w:val="Citation3"/>
        <w:rPr>
          <w:u w:val="single"/>
        </w:rPr>
      </w:pPr>
      <w:bookmarkStart w:id="121" w:name="_Toc22842067"/>
      <w:bookmarkStart w:id="122" w:name="_Toc23663280"/>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w:t>
      </w:r>
      <w:r>
        <w:t xml:space="preserve"> 19 September 2019 “Trump Bends the Facts on Lightbulbs” </w:t>
      </w:r>
      <w:hyperlink r:id="rId49" w:history="1">
        <w:r w:rsidRPr="001A789D">
          <w:rPr>
            <w:rStyle w:val="Hyperlink"/>
            <w:u w:val="single"/>
          </w:rPr>
          <w:t>https://www.factcheck.org/2019/09/trump-bends-the-facts-on-lightbulbs/</w:t>
        </w:r>
        <w:bookmarkEnd w:id="121"/>
        <w:bookmarkEnd w:id="122"/>
      </w:hyperlink>
    </w:p>
    <w:p w14:paraId="5D01ECF5" w14:textId="3902764C" w:rsidR="00967199" w:rsidRDefault="00967199" w:rsidP="00967199">
      <w:pPr>
        <w:pStyle w:val="Evidence"/>
      </w:pPr>
      <w:r>
        <w:t xml:space="preserve">Trump also said that energy-efficient </w:t>
      </w:r>
      <w:r w:rsidRPr="00F7038F">
        <w:t xml:space="preserve">bulbs “cost a fortune” and were “many times more expensive” than </w:t>
      </w:r>
      <w:proofErr w:type="spellStart"/>
      <w:r w:rsidRPr="00F7038F">
        <w:t>incandescents</w:t>
      </w:r>
      <w:proofErr w:type="spellEnd"/>
      <w:r w:rsidRPr="00F7038F">
        <w:t>. It is true that both CFLs and LEDs cost more upfront. But the energy-efficient models last around </w:t>
      </w:r>
      <w:hyperlink r:id="rId50" w:history="1">
        <w:r w:rsidRPr="00F7038F">
          <w:t>10 times longer</w:t>
        </w:r>
      </w:hyperlink>
      <w:r w:rsidRPr="00F7038F">
        <w:t>, if not more. And thanks to the fact that they take less electricity to run, they also cost </w:t>
      </w:r>
      <w:hyperlink r:id="rId51" w:history="1">
        <w:r w:rsidRPr="00F7038F">
          <w:t>far less</w:t>
        </w:r>
      </w:hyperlink>
      <w:r w:rsidRPr="00F7038F">
        <w:t> to use. Indeed, if a bulb is used with any frequency at all, a CFL and especially an LED will be cost-saving to consumers compared with an incandescent.</w:t>
      </w:r>
    </w:p>
    <w:p w14:paraId="58B39106" w14:textId="2F855FC3" w:rsidR="00E445BB" w:rsidRDefault="00E445BB" w:rsidP="00E445BB">
      <w:pPr>
        <w:pStyle w:val="Contention2"/>
      </w:pPr>
      <w:bookmarkStart w:id="123" w:name="_Toc22842407"/>
      <w:r>
        <w:t xml:space="preserve">Cost-benefit analysis: LEDs save more money compared to </w:t>
      </w:r>
      <w:proofErr w:type="spellStart"/>
      <w:r>
        <w:t>incandescents</w:t>
      </w:r>
      <w:bookmarkEnd w:id="123"/>
      <w:proofErr w:type="spellEnd"/>
      <w:r>
        <w:t xml:space="preserve"> </w:t>
      </w:r>
    </w:p>
    <w:p w14:paraId="3CBB3038" w14:textId="77777777" w:rsidR="007A6BAB" w:rsidRPr="00E445BB" w:rsidRDefault="007A6BAB" w:rsidP="007A6BAB">
      <w:pPr>
        <w:pStyle w:val="Citation3"/>
        <w:rPr>
          <w:lang w:eastAsia="fr-FR"/>
        </w:rPr>
      </w:pPr>
      <w:bookmarkStart w:id="124" w:name="_Toc22842068"/>
      <w:bookmarkStart w:id="125" w:name="_Toc23663281"/>
      <w:r w:rsidRPr="00E445BB">
        <w:rPr>
          <w:u w:val="single"/>
        </w:rPr>
        <w:t>Natural Resources Defense Council 2019</w:t>
      </w:r>
      <w:r>
        <w:t xml:space="preserve"> (</w:t>
      </w:r>
      <w:r>
        <w:rPr>
          <w:lang w:eastAsia="fr-FR"/>
        </w:rPr>
        <w:t xml:space="preserve">non-profit environmental advocacy group, </w:t>
      </w:r>
      <w:r w:rsidRPr="00E445BB">
        <w:rPr>
          <w:lang w:eastAsia="fr-FR"/>
        </w:rPr>
        <w:t>founded in 1970 by a group of law students and attorneys at the forefront of the environmental movement</w:t>
      </w:r>
      <w:r>
        <w:t xml:space="preserve">) February 2019 “NEW LIGHT BULB ENERGY EFFICIENCY STANDARDS WOULD SAVE BILLIONS &amp; CUT POLLUTION, BUT ADMINISTRATION WANTS PARTIAL ROLLBACK” </w:t>
      </w:r>
      <w:hyperlink r:id="rId52" w:history="1">
        <w:r>
          <w:rPr>
            <w:rStyle w:val="Hyperlink"/>
          </w:rPr>
          <w:t>https://www.nrdc.org/sites/default/files/lighting-standards-2019-fs.pdf</w:t>
        </w:r>
        <w:bookmarkEnd w:id="124"/>
        <w:bookmarkEnd w:id="125"/>
      </w:hyperlink>
    </w:p>
    <w:p w14:paraId="2338708F" w14:textId="340075F2" w:rsidR="00E445BB" w:rsidRDefault="00E445BB" w:rsidP="00E445BB">
      <w:pPr>
        <w:pStyle w:val="Evidence"/>
      </w:pPr>
      <w:r>
        <w:t xml:space="preserve">LED bulbs that replace the old 60-watt incandescent bulb cost as little as $2.50 per bulb when purchased in a multipack and prices are expected to decrease further as their production increases. While today’s incandescent halogen bulbs cost about $1.50 when purchased in a multi-pack, they burn out every year. LED bulbs cost a little more upfront but create big savings after purchase by using four times less energy to deliver the same amount of light and last 10 to 25 times longer. LED bulbs can save consumers $50 to $150 in electricity costs before burning out. The bulbs affected by the rollback, such as the 3-ways and reflector bulbs, have similar economics, where the extra up-front cost of the LED is made up within the first six months of use and the consumer sees significant savings over the bulb’s longer lifetime. </w:t>
      </w:r>
    </w:p>
    <w:p w14:paraId="6CE09748" w14:textId="193EDD24" w:rsidR="008C6B8B" w:rsidRDefault="00100F53" w:rsidP="00100F53">
      <w:pPr>
        <w:pStyle w:val="Contention2"/>
      </w:pPr>
      <w:bookmarkStart w:id="126" w:name="_Toc22842408"/>
      <w:r>
        <w:t>$300 billion lost by 2050</w:t>
      </w:r>
      <w:bookmarkEnd w:id="126"/>
      <w:r>
        <w:t xml:space="preserve"> </w:t>
      </w:r>
    </w:p>
    <w:p w14:paraId="381EB90D" w14:textId="77777777" w:rsidR="007A6BAB" w:rsidRPr="008C6B8B" w:rsidRDefault="007A6BAB" w:rsidP="007A6BAB">
      <w:pPr>
        <w:pStyle w:val="Citation3"/>
      </w:pPr>
      <w:bookmarkStart w:id="127" w:name="_Toc22842069"/>
      <w:bookmarkStart w:id="128" w:name="_Toc23663282"/>
      <w:r w:rsidRPr="008C6B8B">
        <w:rPr>
          <w:u w:val="single"/>
        </w:rPr>
        <w:t>Noah Horowitz 2019</w:t>
      </w:r>
      <w:r>
        <w:t xml:space="preserve"> (</w:t>
      </w:r>
      <w:r w:rsidRPr="008C6B8B">
        <w:t>works on issues relating to energy efficiency, including the creation of mandatory efficiency standards at both the state and the national level</w:t>
      </w:r>
      <w:r>
        <w:t xml:space="preserve">; former </w:t>
      </w:r>
      <w:r w:rsidRPr="008C6B8B">
        <w:t>manager of environmental programs for the Quaker Oats Company</w:t>
      </w:r>
      <w:r>
        <w:t>;</w:t>
      </w:r>
      <w:r w:rsidRPr="008C6B8B">
        <w:t xml:space="preserve"> bachelor’s degree in chemical engineering from Carnegie Mellon Univ</w:t>
      </w:r>
      <w:r>
        <w:t xml:space="preserve">.; </w:t>
      </w:r>
      <w:r w:rsidRPr="008C6B8B">
        <w:t>master’s in environmental engineering from the I</w:t>
      </w:r>
      <w:r>
        <w:t>llinois Institute of Technology</w:t>
      </w:r>
      <w:r w:rsidRPr="008C6B8B">
        <w:t>.</w:t>
      </w:r>
      <w:r>
        <w:t>) 6 February 2019 “</w:t>
      </w:r>
      <w:r w:rsidRPr="008C6B8B">
        <w:t>DOE Lighting Rollback Proposal Will Cost Consumers Billions</w:t>
      </w:r>
      <w:r>
        <w:t xml:space="preserve">” </w:t>
      </w:r>
      <w:hyperlink r:id="rId53" w:history="1">
        <w:r>
          <w:rPr>
            <w:rStyle w:val="Hyperlink"/>
          </w:rPr>
          <w:t>https://www.nrdc.org/experts/noah-horowitz/annual-cost-light-bulb-standards-rollback-12-billion</w:t>
        </w:r>
        <w:bookmarkEnd w:id="127"/>
        <w:bookmarkEnd w:id="128"/>
      </w:hyperlink>
    </w:p>
    <w:p w14:paraId="0D83EF9C" w14:textId="5C6DD807" w:rsidR="008C6B8B" w:rsidRDefault="008C6B8B" w:rsidP="008C6B8B">
      <w:pPr>
        <w:pStyle w:val="Evidence"/>
      </w:pPr>
      <w:r w:rsidRPr="008C6B8B">
        <w:t>The facts are clear and unambiguous—long-lasting, energy-saving bulbs already exist for the types of bulbs DOE proposes to exempt from the regulations, which could cost our nation up to $300 billion in cumulative lost utility bill savings by 2050. It would be outrageous if DOE and the Trump administration adopt this gutted definition of light bulbs and deny consumers the benefits of commonsense standards that will ensure a money-saving, energy-efficient bulb for every socket in the nation. This is a rollback that no one can afford.</w:t>
      </w:r>
    </w:p>
    <w:p w14:paraId="2896BE50" w14:textId="683D94BF" w:rsidR="008C6B8B" w:rsidRDefault="00100F53" w:rsidP="008C6B8B">
      <w:pPr>
        <w:pStyle w:val="Contention2"/>
        <w:rPr>
          <w:shd w:val="clear" w:color="auto" w:fill="FFFFFF"/>
        </w:rPr>
      </w:pPr>
      <w:bookmarkStart w:id="129" w:name="_Toc22842409"/>
      <w:r>
        <w:rPr>
          <w:shd w:val="clear" w:color="auto" w:fill="FFFFFF"/>
        </w:rPr>
        <w:t>$50-100 lifetime savings</w:t>
      </w:r>
      <w:bookmarkEnd w:id="129"/>
      <w:r>
        <w:rPr>
          <w:shd w:val="clear" w:color="auto" w:fill="FFFFFF"/>
        </w:rPr>
        <w:t xml:space="preserve"> </w:t>
      </w:r>
    </w:p>
    <w:p w14:paraId="64FDBFD2" w14:textId="77777777" w:rsidR="007A6BAB" w:rsidRPr="008C6B8B" w:rsidRDefault="007A6BAB" w:rsidP="007A6BAB">
      <w:pPr>
        <w:pStyle w:val="Citation3"/>
      </w:pPr>
      <w:bookmarkStart w:id="130" w:name="_Toc22842070"/>
      <w:bookmarkStart w:id="131" w:name="_Toc23663283"/>
      <w:r w:rsidRPr="008C6B8B">
        <w:rPr>
          <w:u w:val="single"/>
        </w:rPr>
        <w:t>Noah Horowitz 2019</w:t>
      </w:r>
      <w:r>
        <w:t xml:space="preserve"> (</w:t>
      </w:r>
      <w:r w:rsidRPr="008C6B8B">
        <w:t>works on issues relating to energy efficiency, including the creation of mandatory efficiency standards at both the state and the national level</w:t>
      </w:r>
      <w:r>
        <w:t xml:space="preserve">; former </w:t>
      </w:r>
      <w:r w:rsidRPr="008C6B8B">
        <w:t>manager of environmental programs for the Quaker Oats Company</w:t>
      </w:r>
      <w:r>
        <w:t>;</w:t>
      </w:r>
      <w:r w:rsidRPr="008C6B8B">
        <w:t xml:space="preserve"> bachelor’s degree in chemical engineering from Carnegie Mellon Univ</w:t>
      </w:r>
      <w:r>
        <w:t xml:space="preserve">.; </w:t>
      </w:r>
      <w:r w:rsidRPr="008C6B8B">
        <w:t>master’s in environmental engineering from the I</w:t>
      </w:r>
      <w:r>
        <w:t>llinois Institute of Technology</w:t>
      </w:r>
      <w:r w:rsidRPr="008C6B8B">
        <w:t>.</w:t>
      </w:r>
      <w:r>
        <w:t>) 6 February 2019 “</w:t>
      </w:r>
      <w:r w:rsidRPr="008C6B8B">
        <w:t>DOE Lighting Rollback Proposal Will Cost Consumers Billions</w:t>
      </w:r>
      <w:r>
        <w:t xml:space="preserve">” </w:t>
      </w:r>
      <w:hyperlink r:id="rId54" w:history="1">
        <w:r>
          <w:rPr>
            <w:rStyle w:val="Hyperlink"/>
          </w:rPr>
          <w:t>https://www.nrdc.org/experts/noah-horowitz/annual-cost-light-bulb-standards-rollback-12-billion</w:t>
        </w:r>
        <w:bookmarkEnd w:id="130"/>
        <w:bookmarkEnd w:id="131"/>
      </w:hyperlink>
    </w:p>
    <w:p w14:paraId="6312A9D6" w14:textId="77777777" w:rsidR="004E4A22" w:rsidRDefault="008C6B8B" w:rsidP="008C6B8B">
      <w:pPr>
        <w:pStyle w:val="Evidence"/>
      </w:pPr>
      <w:r w:rsidRPr="008C6B8B">
        <w:t>Due to their superior energy efficiency and longer life, LED bulbs are extremely cost effective. Each LED bulb can save consumers between $50 and $100 over its lifetime compared with the equivalent incandescent or halogen. Plus, the consumer avoids the hassle and cost of having to replace the bulb every year.</w:t>
      </w:r>
    </w:p>
    <w:p w14:paraId="26B6DD1B" w14:textId="47858A0A" w:rsidR="00796C56" w:rsidRDefault="00796C56" w:rsidP="00796C56">
      <w:pPr>
        <w:pStyle w:val="Contention2"/>
      </w:pPr>
      <w:bookmarkStart w:id="132" w:name="_Toc22842410"/>
      <w:r>
        <w:lastRenderedPageBreak/>
        <w:t>$22 billion saved by 2030</w:t>
      </w:r>
      <w:bookmarkEnd w:id="132"/>
      <w:r>
        <w:t xml:space="preserve"> </w:t>
      </w:r>
    </w:p>
    <w:p w14:paraId="29541F99" w14:textId="1B97C8FE" w:rsidR="00796C56" w:rsidRDefault="00796C56" w:rsidP="00796C56">
      <w:pPr>
        <w:pStyle w:val="Citation3"/>
      </w:pPr>
      <w:bookmarkStart w:id="133" w:name="_Toc20085352"/>
      <w:bookmarkStart w:id="134" w:name="_Toc20169458"/>
      <w:bookmarkStart w:id="135" w:name="_Toc20208967"/>
      <w:bookmarkStart w:id="136" w:name="_Toc22842071"/>
      <w:bookmarkStart w:id="137" w:name="_Toc23663284"/>
      <w:r w:rsidRPr="00796C56">
        <w:rPr>
          <w:u w:val="single"/>
        </w:rPr>
        <w:t xml:space="preserve">Brian Stickles, Joanna Mauer, Jim Barrett, and Andrew </w:t>
      </w:r>
      <w:proofErr w:type="spellStart"/>
      <w:r w:rsidRPr="00796C56">
        <w:rPr>
          <w:u w:val="single"/>
        </w:rPr>
        <w:t>deLaski</w:t>
      </w:r>
      <w:proofErr w:type="spellEnd"/>
      <w:r w:rsidRPr="00796C56">
        <w:rPr>
          <w:u w:val="single"/>
        </w:rPr>
        <w:t xml:space="preserve"> 2018</w:t>
      </w:r>
      <w:r>
        <w:t xml:space="preserve"> (Stickles conducts research and analysis for the Eco</w:t>
      </w:r>
      <w:r w:rsidR="00110AD4">
        <w:t xml:space="preserve">nomics and Finance Policy team; </w:t>
      </w:r>
      <w:r>
        <w:t>master of arts in economics from New York University and a bachelor of science in economics and business from Skidmore College. Mauer is technical advocacy manager of the Appliance Standards Awareness Project (ASAP) and leads technical advocacy in various US Department of Energy regulatory proceedings for residential appliances and commercial equipment</w:t>
      </w:r>
      <w:r w:rsidR="00110AD4">
        <w:t>;</w:t>
      </w:r>
      <w:r>
        <w:t xml:space="preserve"> </w:t>
      </w:r>
      <w:proofErr w:type="gramStart"/>
      <w:r>
        <w:t>bachelor of science</w:t>
      </w:r>
      <w:proofErr w:type="gramEnd"/>
      <w:r>
        <w:t xml:space="preserve"> in civil and environmental engineering from Cornell University and a master of public policy from the University of Maryland with a specialization in environmental policy.</w:t>
      </w:r>
      <w:r w:rsidR="006C4D19">
        <w:t xml:space="preserve"> </w:t>
      </w:r>
      <w:r>
        <w:t>Barrett concentrates on the nexus of climate change, energy efficiency</w:t>
      </w:r>
      <w:r w:rsidR="00110AD4">
        <w:t xml:space="preserve"> with ACEEE; former</w:t>
      </w:r>
      <w:r>
        <w:t xml:space="preserve"> executive director of Redefining Progress, a public policy think tank </w:t>
      </w:r>
      <w:r w:rsidR="00110AD4">
        <w:t>; former</w:t>
      </w:r>
      <w:r>
        <w:t xml:space="preserve"> senior economist on the Joint Econom</w:t>
      </w:r>
      <w:r w:rsidR="00110AD4">
        <w:t>ic Committee’s democratic staff;</w:t>
      </w:r>
      <w:r>
        <w:t xml:space="preserve"> PhD in economics from the Univ of Connecticut. Andrew </w:t>
      </w:r>
      <w:proofErr w:type="spellStart"/>
      <w:r>
        <w:t>deLaski</w:t>
      </w:r>
      <w:proofErr w:type="spellEnd"/>
      <w:r>
        <w:t xml:space="preserve"> coordinates national advocacy efforts related to federal efficiency standards and advises state policymakers and advocates interested in state-level efficiency standards policy. He has co-authored and updated periodic national and state studies on savings potentia</w:t>
      </w:r>
      <w:r w:rsidR="00110AD4">
        <w:t xml:space="preserve">l from new appliance standards; </w:t>
      </w:r>
      <w:r>
        <w:t xml:space="preserve">master of public policy from the University of Michigan and a bachelor of arts in economics from Univ of Virginia.) July 2018 “Jobs Created by Appliance Standards” </w:t>
      </w:r>
      <w:hyperlink r:id="rId55" w:history="1">
        <w:r w:rsidRPr="000B4BF3">
          <w:rPr>
            <w:rStyle w:val="Hyperlink"/>
          </w:rPr>
          <w:t>https://appliance-standards.org/sites/default/files/Jobs_Report.pdf</w:t>
        </w:r>
        <w:bookmarkEnd w:id="133"/>
        <w:bookmarkEnd w:id="134"/>
        <w:bookmarkEnd w:id="135"/>
        <w:bookmarkEnd w:id="136"/>
        <w:bookmarkEnd w:id="137"/>
      </w:hyperlink>
    </w:p>
    <w:p w14:paraId="3751DE09" w14:textId="2413BDB7" w:rsidR="00796C56" w:rsidRDefault="00796C56" w:rsidP="003B52C5">
      <w:pPr>
        <w:pStyle w:val="Evidence"/>
      </w:pPr>
      <w:r>
        <w:t>As figure 2 shows</w:t>
      </w:r>
      <w:r w:rsidRPr="00796C56">
        <w:rPr>
          <w:u w:val="single"/>
        </w:rPr>
        <w:t>, annual utility bill savings from all existing standards reach $156 billion by 2030, including roughly $22 billion from light bulb standards. Costs are relatively flat over the analysis period. The annual incremental cost of the light bulb standards declines and actually becomes negative due to LED bulbs’ significantly longer lifetime (typically 20 years compared to approximately 1 year for traditional and halogen incandescent bulbs); this results in consumers purchasing far fewer bulbs</w:t>
      </w:r>
      <w:r>
        <w:t>. The negative incremental cost reflects the fact that over time, consumers will save money on light bulb purchases in addition to seeing substantial electricity bill savings from the light bulb standards.</w:t>
      </w:r>
    </w:p>
    <w:p w14:paraId="236EA983" w14:textId="219A437C" w:rsidR="004E4A22" w:rsidRDefault="004E4A22" w:rsidP="004E4A22">
      <w:pPr>
        <w:pStyle w:val="Contention2"/>
      </w:pPr>
      <w:bookmarkStart w:id="138" w:name="_Toc22842411"/>
      <w:r>
        <w:t>$22 billion by 2025</w:t>
      </w:r>
      <w:bookmarkEnd w:id="138"/>
    </w:p>
    <w:p w14:paraId="6769CD52" w14:textId="77508F97" w:rsidR="004E4A22" w:rsidRPr="003B52C5" w:rsidRDefault="004E4A22" w:rsidP="004E4A22">
      <w:pPr>
        <w:pStyle w:val="Citation3"/>
        <w:rPr>
          <w:lang w:eastAsia="fr-FR"/>
        </w:rPr>
      </w:pPr>
      <w:bookmarkStart w:id="139" w:name="_Toc20085350"/>
      <w:bookmarkStart w:id="140" w:name="_Toc20169456"/>
      <w:bookmarkStart w:id="141" w:name="_Toc20208968"/>
      <w:bookmarkStart w:id="142" w:name="_Toc22842072"/>
      <w:bookmarkStart w:id="143" w:name="_Toc23663285"/>
      <w:r w:rsidRPr="003B52C5">
        <w:rPr>
          <w:u w:val="single"/>
          <w:lang w:eastAsia="fr-FR"/>
        </w:rPr>
        <w:t xml:space="preserve">Andrew </w:t>
      </w:r>
      <w:proofErr w:type="spellStart"/>
      <w:r w:rsidRPr="003B52C5">
        <w:rPr>
          <w:u w:val="single"/>
          <w:lang w:eastAsia="fr-FR"/>
        </w:rPr>
        <w:t>deLaski</w:t>
      </w:r>
      <w:proofErr w:type="spellEnd"/>
      <w:r w:rsidRPr="003B52C5">
        <w:rPr>
          <w:u w:val="single"/>
          <w:lang w:eastAsia="fr-FR"/>
        </w:rPr>
        <w:t xml:space="preserve"> 2018</w:t>
      </w:r>
      <w:r>
        <w:rPr>
          <w:lang w:eastAsia="fr-FR"/>
        </w:rPr>
        <w:t xml:space="preserve"> (</w:t>
      </w:r>
      <w:r w:rsidRPr="003B52C5">
        <w:rPr>
          <w:lang w:eastAsia="fr-FR"/>
        </w:rPr>
        <w:t>Executive Director of the Appliance Standards Awareness Project. He has coauthored and updated periodic national and state studies on savings potential from new appliance standards.</w:t>
      </w:r>
      <w:r w:rsidR="006C4D19">
        <w:rPr>
          <w:lang w:eastAsia="fr-FR"/>
        </w:rPr>
        <w:t xml:space="preserve"> </w:t>
      </w:r>
      <w:r w:rsidRPr="003B52C5">
        <w:rPr>
          <w:lang w:eastAsia="fr-FR"/>
        </w:rPr>
        <w:t>Master of Public Policy from the University of Michigan and a BA in Economics from the University of Virginia.</w:t>
      </w:r>
      <w:r>
        <w:t>) 26 July 2018 “</w:t>
      </w:r>
      <w:r w:rsidRPr="003B52C5">
        <w:t>Will Trump's DOE soon propose rolling back light bulb standards? Here’s what’s at stake</w:t>
      </w:r>
      <w:r>
        <w:t xml:space="preserve">” </w:t>
      </w:r>
      <w:hyperlink r:id="rId56" w:history="1">
        <w:r>
          <w:rPr>
            <w:rStyle w:val="Hyperlink"/>
          </w:rPr>
          <w:t>https://appliance-standards.org/blog/will-trumps-doe-soon-propose-rollback</w:t>
        </w:r>
        <w:bookmarkEnd w:id="139"/>
        <w:bookmarkEnd w:id="140"/>
        <w:bookmarkEnd w:id="141"/>
        <w:bookmarkEnd w:id="142"/>
        <w:bookmarkEnd w:id="143"/>
      </w:hyperlink>
    </w:p>
    <w:p w14:paraId="60F6AE9C" w14:textId="77777777" w:rsidR="004E4A22" w:rsidRDefault="004E4A22" w:rsidP="004E4A22">
      <w:pPr>
        <w:pStyle w:val="Evidence"/>
      </w:pPr>
      <w:r w:rsidRPr="003B52C5">
        <w:rPr>
          <w:u w:val="single"/>
        </w:rPr>
        <w:t>We estimate that US light bulb standards will save consumers more than $5 billion on electricity bills this year alone. After 2020, when manufacturers and retailers must comply with stage 2, annual consumer bill savings will grow, reaching about $22 billion in 2025 (about $180 for an average household).</w:t>
      </w:r>
      <w:r>
        <w:t xml:space="preserve"> Total electricity savings will top 140 billion kilowatt hours in 2025 —approximately the amount generated by 45 large coal-fired power plants or 25,000 wind turbines in a year. By reducing the amount of fuel burned for electricity, the standards cut harmful emissions such as smog-forming nitrogen oxides (NOX), sulfur dioxide (SO2), and globe-warming carbon dioxide (CO2). The result? Cleaner air and fewer respiratory problems such as childhood asthma attacks.</w:t>
      </w:r>
    </w:p>
    <w:p w14:paraId="7F029526" w14:textId="77777777" w:rsidR="00E02491" w:rsidRDefault="00E02491" w:rsidP="00E02491">
      <w:pPr>
        <w:pStyle w:val="Contention2"/>
      </w:pPr>
      <w:bookmarkStart w:id="144" w:name="_Toc22842412"/>
      <w:r>
        <w:t>Solvency: Extinction of incandescent bulbs</w:t>
      </w:r>
      <w:bookmarkEnd w:id="144"/>
      <w:r>
        <w:t xml:space="preserve"> </w:t>
      </w:r>
    </w:p>
    <w:p w14:paraId="2120CD2A" w14:textId="7A6F9F21" w:rsidR="00E02491" w:rsidRDefault="00E02491" w:rsidP="00E02491">
      <w:pPr>
        <w:pStyle w:val="Citation3"/>
      </w:pPr>
      <w:bookmarkStart w:id="145" w:name="_Toc20079648"/>
      <w:bookmarkStart w:id="146" w:name="_Toc20085347"/>
      <w:bookmarkStart w:id="147" w:name="_Toc20169453"/>
      <w:bookmarkStart w:id="148" w:name="_Toc20208969"/>
      <w:bookmarkStart w:id="149" w:name="_Toc22842073"/>
      <w:bookmarkStart w:id="150" w:name="_Toc23663286"/>
      <w:r w:rsidRPr="00547A29">
        <w:rPr>
          <w:u w:val="single"/>
        </w:rPr>
        <w:t>Editorial Board of the Pittsburgh Post-Gazette 2019</w:t>
      </w:r>
      <w:r>
        <w:t xml:space="preserve"> (</w:t>
      </w:r>
      <w:r>
        <w:rPr>
          <w:shd w:val="clear" w:color="auto" w:fill="FFFFFF"/>
        </w:rPr>
        <w:t>The Pittsburgh Post-Gazette is the largest newspaper serving metropo</w:t>
      </w:r>
      <w:r w:rsidR="006A40B9">
        <w:rPr>
          <w:shd w:val="clear" w:color="auto" w:fill="FFFFFF"/>
        </w:rPr>
        <w:t>litan Pittsburgh, Pennsylvania</w:t>
      </w:r>
      <w:r>
        <w:rPr>
          <w:shd w:val="clear" w:color="auto" w:fill="FFFFFF"/>
        </w:rPr>
        <w:t>.</w:t>
      </w:r>
      <w:r>
        <w:t>) 14 Sept 2019 “</w:t>
      </w:r>
      <w:r w:rsidRPr="00547A29">
        <w:t>Not a bright idea: Rules favoring efficient bulbs should be unchanged</w:t>
      </w:r>
      <w:r>
        <w:t xml:space="preserve">” </w:t>
      </w:r>
      <w:hyperlink r:id="rId57" w:history="1">
        <w:r>
          <w:rPr>
            <w:rStyle w:val="Hyperlink"/>
          </w:rPr>
          <w:t>https://www.post-gazette.com/opinion/editorials/2019/09/14/Light-bulbs-efficient-LED-incandescent-Trump-administration-energy/stories/201909130032</w:t>
        </w:r>
        <w:bookmarkEnd w:id="145"/>
        <w:bookmarkEnd w:id="146"/>
        <w:bookmarkEnd w:id="147"/>
        <w:bookmarkEnd w:id="148"/>
        <w:bookmarkEnd w:id="149"/>
        <w:bookmarkEnd w:id="150"/>
      </w:hyperlink>
    </w:p>
    <w:p w14:paraId="026B8F91" w14:textId="77777777" w:rsidR="00E02491" w:rsidRDefault="00E02491" w:rsidP="00E02491">
      <w:pPr>
        <w:pStyle w:val="Evidence"/>
      </w:pPr>
      <w:r w:rsidRPr="00547A29">
        <w:t>The law set standards to move the country toward the use of more efficient compact fluorescent and LED bulbs. The law didn’t ban incandescent bulbs but those bulbs didn’t meet the energy standards, and a federal rule would have resulted in their extinction.</w:t>
      </w:r>
    </w:p>
    <w:p w14:paraId="3DCB265F" w14:textId="448AEA1F" w:rsidR="00E1529B" w:rsidRDefault="00DB2E4A" w:rsidP="00DB2E4A">
      <w:pPr>
        <w:pStyle w:val="Contention2"/>
      </w:pPr>
      <w:bookmarkStart w:id="151" w:name="_Toc22842413"/>
      <w:r>
        <w:lastRenderedPageBreak/>
        <w:t>High electricity prices harm the economy</w:t>
      </w:r>
      <w:bookmarkEnd w:id="151"/>
      <w:r>
        <w:t xml:space="preserve"> </w:t>
      </w:r>
    </w:p>
    <w:p w14:paraId="45E7038D" w14:textId="2738B3C5" w:rsidR="00DB2E4A" w:rsidRPr="00DB2E4A" w:rsidRDefault="00DB2E4A" w:rsidP="00DB2E4A">
      <w:pPr>
        <w:pStyle w:val="Citation3"/>
        <w:rPr>
          <w:lang w:eastAsia="fr-FR"/>
        </w:rPr>
      </w:pPr>
      <w:bookmarkStart w:id="152" w:name="_Toc20169459"/>
      <w:bookmarkStart w:id="153" w:name="_Toc20208970"/>
      <w:bookmarkStart w:id="154" w:name="_Toc22842074"/>
      <w:bookmarkStart w:id="155" w:name="_Toc23663287"/>
      <w:r w:rsidRPr="00DB2E4A">
        <w:rPr>
          <w:u w:val="single"/>
          <w:lang w:eastAsia="fr-FR"/>
        </w:rPr>
        <w:t>The National Rural Electric Cooperative Association 201</w:t>
      </w:r>
      <w:r>
        <w:rPr>
          <w:u w:val="single"/>
          <w:lang w:eastAsia="fr-FR"/>
        </w:rPr>
        <w:t>5</w:t>
      </w:r>
      <w:r>
        <w:rPr>
          <w:lang w:eastAsia="fr-FR"/>
        </w:rPr>
        <w:t xml:space="preserve"> </w:t>
      </w:r>
      <w:r>
        <w:t>(</w:t>
      </w:r>
      <w:r w:rsidRPr="00DB2E4A">
        <w:rPr>
          <w:lang w:eastAsia="fr-FR"/>
        </w:rPr>
        <w:t>national service organization that represents the nation’s more than 900 private, not-for-profit, consumer-owned electric cooperatives, which provide service to 42 million people in 47 states.</w:t>
      </w:r>
      <w:r>
        <w:t xml:space="preserve">) 27 July 2015 “Affordable Electricity: Rural America’s Economic Lifeline” </w:t>
      </w:r>
      <w:hyperlink r:id="rId58" w:history="1">
        <w:r>
          <w:rPr>
            <w:rStyle w:val="Hyperlink"/>
          </w:rPr>
          <w:t>https://www.electric.coop/wp-content/uploads/2016/07/Affordable-Electricity-Rural-Americas-Economic-Lifeline.pdf</w:t>
        </w:r>
        <w:bookmarkEnd w:id="152"/>
        <w:bookmarkEnd w:id="153"/>
        <w:bookmarkEnd w:id="154"/>
        <w:bookmarkEnd w:id="155"/>
      </w:hyperlink>
    </w:p>
    <w:p w14:paraId="4B7C0ED4" w14:textId="79B8E99C" w:rsidR="00DB2E4A" w:rsidRDefault="00DB2E4A" w:rsidP="003B52C5">
      <w:pPr>
        <w:pStyle w:val="Evidence"/>
      </w:pPr>
      <w:r>
        <w:t xml:space="preserve">A 10% increase in electricity prices over the 2020 to 2040 period results in: </w:t>
      </w:r>
    </w:p>
    <w:p w14:paraId="65E1CF3F" w14:textId="77777777" w:rsidR="00DB2E4A" w:rsidRDefault="00DB2E4A" w:rsidP="003B52C5">
      <w:pPr>
        <w:pStyle w:val="Evidence"/>
      </w:pPr>
      <w:r>
        <w:sym w:font="Symbol" w:char="F0B7"/>
      </w:r>
      <w:r>
        <w:t xml:space="preserve"> A non‐cumulative average job loss of 882,000 nationwide that peaks at 1.2 million by 2021 </w:t>
      </w:r>
    </w:p>
    <w:p w14:paraId="6A166F4E" w14:textId="77777777" w:rsidR="00DB2E4A" w:rsidRDefault="00DB2E4A" w:rsidP="003B52C5">
      <w:pPr>
        <w:pStyle w:val="Evidence"/>
      </w:pPr>
      <w:r>
        <w:t xml:space="preserve">o </w:t>
      </w:r>
      <w:proofErr w:type="gramStart"/>
      <w:r>
        <w:t>Of</w:t>
      </w:r>
      <w:proofErr w:type="gramEnd"/>
      <w:r>
        <w:t xml:space="preserve"> that, a non‐cumulative average job loss of 360,000 in areas served by electric cooperatives that peaks at 499,000 by 2021 </w:t>
      </w:r>
    </w:p>
    <w:p w14:paraId="516E11C2" w14:textId="22D8969B" w:rsidR="00E1529B" w:rsidRDefault="00DB2E4A" w:rsidP="003B52C5">
      <w:pPr>
        <w:pStyle w:val="Evidence"/>
      </w:pPr>
      <w:r>
        <w:sym w:font="Symbol" w:char="F0B7"/>
      </w:r>
      <w:r>
        <w:t xml:space="preserve"> A cumulative loss in national GDP of $2.8 trillion</w:t>
      </w:r>
    </w:p>
    <w:p w14:paraId="47688B7D" w14:textId="17C2D74B" w:rsidR="00E1529B" w:rsidRDefault="00E1529B" w:rsidP="00E1529B">
      <w:pPr>
        <w:pStyle w:val="Contention2"/>
      </w:pPr>
      <w:bookmarkStart w:id="156" w:name="_Toc22842414"/>
      <w:r>
        <w:t>The rural poor don’t have access to energy-efficient programs</w:t>
      </w:r>
      <w:bookmarkEnd w:id="156"/>
      <w:r w:rsidR="006C4D19">
        <w:t xml:space="preserve"> </w:t>
      </w:r>
    </w:p>
    <w:p w14:paraId="7957E0A2" w14:textId="4F36F6C4" w:rsidR="00E1529B" w:rsidRDefault="00E1529B" w:rsidP="00E1529B">
      <w:pPr>
        <w:pStyle w:val="Citation3"/>
      </w:pPr>
      <w:bookmarkStart w:id="157" w:name="_Toc20169461"/>
      <w:bookmarkStart w:id="158" w:name="_Toc20208971"/>
      <w:bookmarkStart w:id="159" w:name="_Toc22842075"/>
      <w:bookmarkStart w:id="160" w:name="_Toc23663288"/>
      <w:r w:rsidRPr="00E1529B">
        <w:rPr>
          <w:u w:val="single"/>
        </w:rPr>
        <w:t>Gabriel Levy 2018</w:t>
      </w:r>
      <w:r>
        <w:t xml:space="preserve"> (</w:t>
      </w:r>
      <w:r w:rsidRPr="00E1529B">
        <w:t>covers politi</w:t>
      </w:r>
      <w:r w:rsidR="006A40B9">
        <w:t>cs for U.S. News &amp; World Report</w:t>
      </w:r>
      <w:r w:rsidRPr="00E1529B">
        <w:t>.</w:t>
      </w:r>
      <w:r>
        <w:t>) 20 July 2018 “</w:t>
      </w:r>
      <w:r w:rsidRPr="00E1529B">
        <w:t>Report: Energy Costs Are a Higher Burden on the Rural Poor</w:t>
      </w:r>
      <w:r>
        <w:t xml:space="preserve">” </w:t>
      </w:r>
      <w:hyperlink r:id="rId59" w:history="1">
        <w:r>
          <w:rPr>
            <w:rStyle w:val="Hyperlink"/>
          </w:rPr>
          <w:t>https://www.usnews.com/news/national-news/articles/2018-07-20/report-energy-costs-are-a-higher-burden-on-the-rural-poor</w:t>
        </w:r>
        <w:bookmarkEnd w:id="157"/>
        <w:bookmarkEnd w:id="158"/>
        <w:bookmarkEnd w:id="159"/>
        <w:bookmarkEnd w:id="160"/>
      </w:hyperlink>
    </w:p>
    <w:p w14:paraId="064EE79D" w14:textId="77777777" w:rsidR="00E1529B" w:rsidRDefault="00E1529B" w:rsidP="00E1529B">
      <w:pPr>
        <w:pStyle w:val="Evidence"/>
        <w:rPr>
          <w:sz w:val="24"/>
          <w:szCs w:val="24"/>
        </w:rPr>
      </w:pPr>
      <w:r>
        <w:t>Rural residents are less likely to have access to energy-efficiency programs that can help lower the energy burden, including insulation and weatherization or subsidies that help residents pay for the replacement of older large appliances, such as refrigerators and washing machines, with newer, more energy-efficient models.</w:t>
      </w:r>
    </w:p>
    <w:p w14:paraId="646CD2DD" w14:textId="3AA82EF1" w:rsidR="00E1529B" w:rsidRDefault="00E1529B" w:rsidP="00E1529B">
      <w:pPr>
        <w:pStyle w:val="Contention2"/>
      </w:pPr>
      <w:bookmarkStart w:id="161" w:name="_Toc22842415"/>
      <w:r>
        <w:t>Non-white and elderly are disproportionately impacted</w:t>
      </w:r>
      <w:bookmarkEnd w:id="161"/>
      <w:r>
        <w:t xml:space="preserve"> </w:t>
      </w:r>
    </w:p>
    <w:p w14:paraId="72CE6CF3" w14:textId="77777777" w:rsidR="006A40B9" w:rsidRDefault="006A40B9" w:rsidP="006A40B9">
      <w:pPr>
        <w:pStyle w:val="Citation3"/>
      </w:pPr>
      <w:bookmarkStart w:id="162" w:name="_Toc22842076"/>
      <w:bookmarkStart w:id="163" w:name="_Toc23663289"/>
      <w:r w:rsidRPr="00E1529B">
        <w:rPr>
          <w:u w:val="single"/>
        </w:rPr>
        <w:t>Gabriel Levy 2018</w:t>
      </w:r>
      <w:r>
        <w:t xml:space="preserve"> (</w:t>
      </w:r>
      <w:r w:rsidRPr="00E1529B">
        <w:t>covers politi</w:t>
      </w:r>
      <w:r>
        <w:t>cs for U.S. News &amp; World Report</w:t>
      </w:r>
      <w:r w:rsidRPr="00E1529B">
        <w:t>.</w:t>
      </w:r>
      <w:r>
        <w:t>) 20 July 2018 “</w:t>
      </w:r>
      <w:r w:rsidRPr="00E1529B">
        <w:t>Report: Energy Costs Are a Higher Burden on the Rural Poor</w:t>
      </w:r>
      <w:r>
        <w:t xml:space="preserve">” </w:t>
      </w:r>
      <w:hyperlink r:id="rId60" w:history="1">
        <w:r>
          <w:rPr>
            <w:rStyle w:val="Hyperlink"/>
          </w:rPr>
          <w:t>https://www.usnews.com/news/national-news/articles/2018-07-20/report-energy-costs-are-a-higher-burden-on-the-rural-poor</w:t>
        </w:r>
        <w:bookmarkEnd w:id="162"/>
        <w:bookmarkEnd w:id="163"/>
      </w:hyperlink>
    </w:p>
    <w:p w14:paraId="05E9B36D" w14:textId="72336F7F" w:rsidR="00E1529B" w:rsidRDefault="00E1529B" w:rsidP="00E1529B">
      <w:pPr>
        <w:pStyle w:val="Evidence"/>
        <w:rPr>
          <w:sz w:val="24"/>
          <w:szCs w:val="24"/>
        </w:rPr>
      </w:pPr>
      <w:r>
        <w:t>Energy costs in rural areas can also have a disproportionate burden on certain vulnerable populations, which the report says have traditionally been more likely to live in substandard housing. Non-white rural residents – many of whom are immigrants in agricultural regions and may face a language barrier that can make it more difficult to deliver assistance programs, for example, pay 1.2 times more of their monthly income than white rural residents toward energy. Many elderly residents are on a fixed income, resulting in an energy burden that is 1.4 times higher than their non-elderly neighbors. And renters, who make up about a quarter of rural residents and are more likely than their urban counterparts to live in substandard housing where owners are not incentivized to make energy improvements, have an energy burden 1.3 times higher than rural homeowners.</w:t>
      </w:r>
    </w:p>
    <w:p w14:paraId="06BB7258" w14:textId="50B0A14E" w:rsidR="00967199" w:rsidRDefault="00E02491" w:rsidP="00967199">
      <w:pPr>
        <w:pStyle w:val="Contention1"/>
      </w:pPr>
      <w:bookmarkStart w:id="164" w:name="_Toc22842416"/>
      <w:r>
        <w:t>HARM/</w:t>
      </w:r>
      <w:r w:rsidR="00967199">
        <w:t>ADVANTAGE: ENVIONRMENT</w:t>
      </w:r>
      <w:bookmarkEnd w:id="164"/>
      <w:r w:rsidR="00967199">
        <w:t xml:space="preserve"> </w:t>
      </w:r>
    </w:p>
    <w:p w14:paraId="5DC94D94" w14:textId="77777777" w:rsidR="00E02491" w:rsidRDefault="00E02491" w:rsidP="00E02491">
      <w:pPr>
        <w:pStyle w:val="Contention2"/>
      </w:pPr>
      <w:bookmarkStart w:id="165" w:name="_Toc22842417"/>
      <w:bookmarkStart w:id="166" w:name="_Toc20079640"/>
      <w:bookmarkStart w:id="167" w:name="_Toc20085353"/>
      <w:bookmarkStart w:id="168" w:name="_Toc20169463"/>
      <w:r>
        <w:t>6% of household energy savings since 2010</w:t>
      </w:r>
      <w:bookmarkEnd w:id="165"/>
    </w:p>
    <w:p w14:paraId="0EB1FDE9" w14:textId="7C23401F" w:rsidR="00E02491" w:rsidRDefault="00E02491" w:rsidP="00E02491">
      <w:pPr>
        <w:pStyle w:val="Citation3"/>
      </w:pPr>
      <w:bookmarkStart w:id="169" w:name="_Toc20085349"/>
      <w:bookmarkStart w:id="170" w:name="_Toc20169455"/>
      <w:bookmarkStart w:id="171" w:name="_Toc20208973"/>
      <w:bookmarkStart w:id="172" w:name="_Toc22842077"/>
      <w:bookmarkStart w:id="173" w:name="_Toc23663290"/>
      <w:r w:rsidRPr="00100F53">
        <w:rPr>
          <w:u w:val="single"/>
        </w:rPr>
        <w:t xml:space="preserve">Lisette </w:t>
      </w:r>
      <w:proofErr w:type="spellStart"/>
      <w:r w:rsidRPr="00100F53">
        <w:rPr>
          <w:u w:val="single"/>
        </w:rPr>
        <w:t>Voytko</w:t>
      </w:r>
      <w:proofErr w:type="spellEnd"/>
      <w:r w:rsidRPr="00100F53">
        <w:rPr>
          <w:u w:val="single"/>
        </w:rPr>
        <w:t xml:space="preserve"> 2019</w:t>
      </w:r>
      <w:r>
        <w:t xml:space="preserve"> (</w:t>
      </w:r>
      <w:r w:rsidRPr="00100F53">
        <w:t>journalist at Forbes</w:t>
      </w:r>
      <w:r w:rsidR="006A40B9">
        <w:t>;</w:t>
      </w:r>
      <w:r w:rsidRPr="00100F53">
        <w:t xml:space="preserve"> master's degree from Columbia University's Graduate School of Journalism.</w:t>
      </w:r>
      <w:r>
        <w:t>) 4 September 2019 “</w:t>
      </w:r>
      <w:r w:rsidRPr="00100F53">
        <w:t>Energy-Efficient Light Bulbs Are The Latest Trump Administration Regulatory Roll Back</w:t>
      </w:r>
      <w:r>
        <w:t xml:space="preserve">” </w:t>
      </w:r>
      <w:hyperlink r:id="rId61" w:anchor="22c7b41c3b0f" w:history="1">
        <w:r w:rsidRPr="000B4BF3">
          <w:rPr>
            <w:rStyle w:val="Hyperlink"/>
          </w:rPr>
          <w:t>https://www.forbes.com/sites/lisettevoytko/2019/09/04/energy-efficient-light-bulbs-are-the-latest-trump-administration-regulatory-roll-back/#22c7b41c3b0f</w:t>
        </w:r>
        <w:bookmarkEnd w:id="169"/>
        <w:bookmarkEnd w:id="170"/>
        <w:bookmarkEnd w:id="171"/>
        <w:bookmarkEnd w:id="172"/>
        <w:bookmarkEnd w:id="173"/>
      </w:hyperlink>
    </w:p>
    <w:p w14:paraId="5D6690A2" w14:textId="77777777" w:rsidR="00E02491" w:rsidRDefault="00E02491" w:rsidP="00E02491">
      <w:pPr>
        <w:pStyle w:val="Evidence"/>
        <w:rPr>
          <w:u w:val="single"/>
        </w:rPr>
      </w:pPr>
      <w:r w:rsidRPr="00100F53">
        <w:t xml:space="preserve">Key background: Legislation was passed with bipartisan support by Congress in 2007⁠ (during George W. Bush’s administration⁠) to phase out inefficient incandescent and halogen bulbs. Energy-efficient bulbs then became a partisan issue during the Obama administration. However, </w:t>
      </w:r>
      <w:r w:rsidRPr="003B52C5">
        <w:rPr>
          <w:u w:val="single"/>
        </w:rPr>
        <w:t>Americans switching from traditional incandescent bulbs to LED ones have </w:t>
      </w:r>
      <w:hyperlink r:id="rId62" w:tgtFrame="_blank" w:history="1">
        <w:r w:rsidRPr="003B52C5">
          <w:rPr>
            <w:u w:val="single"/>
          </w:rPr>
          <w:t>saved 6%</w:t>
        </w:r>
      </w:hyperlink>
      <w:r w:rsidRPr="003B52C5">
        <w:rPr>
          <w:u w:val="single"/>
        </w:rPr>
        <w:t> of the country’s total household energy usage since 2010, according to Lucas David, a professor at the University of California, Berkeley.</w:t>
      </w:r>
    </w:p>
    <w:p w14:paraId="1557A107" w14:textId="78A435D1" w:rsidR="00E02491" w:rsidRDefault="00E02491" w:rsidP="00E02491">
      <w:pPr>
        <w:pStyle w:val="Contention2"/>
      </w:pPr>
      <w:bookmarkStart w:id="174" w:name="_Toc22842418"/>
      <w:r>
        <w:lastRenderedPageBreak/>
        <w:t>540 million tons of CO2</w:t>
      </w:r>
      <w:bookmarkEnd w:id="174"/>
    </w:p>
    <w:p w14:paraId="4AD0B08C" w14:textId="77777777" w:rsidR="006A40B9" w:rsidRDefault="006A40B9" w:rsidP="006A40B9">
      <w:pPr>
        <w:pStyle w:val="Citation3"/>
      </w:pPr>
      <w:bookmarkStart w:id="175" w:name="_Toc22842078"/>
      <w:bookmarkStart w:id="176" w:name="_Toc23663291"/>
      <w:bookmarkEnd w:id="166"/>
      <w:bookmarkEnd w:id="167"/>
      <w:bookmarkEnd w:id="168"/>
      <w:r w:rsidRPr="001002D7">
        <w:rPr>
          <w:u w:val="single"/>
        </w:rPr>
        <w:t>Matt Chester 2019</w:t>
      </w:r>
      <w:r>
        <w:t xml:space="preserve"> (</w:t>
      </w:r>
      <w:r w:rsidRPr="001002D7">
        <w:t>energy and policy professional</w:t>
      </w:r>
      <w:r>
        <w:t>; has a</w:t>
      </w:r>
      <w:r w:rsidRPr="001002D7">
        <w:t xml:space="preserve"> number of years of experience working in energy technology, federal energy policy. BS in Mechanical Engineering from the University of Virginia, focus on both Civil Engineering and Science &amp; Technology Policy.</w:t>
      </w:r>
      <w:r>
        <w:t>) 22 Feb 2019 “</w:t>
      </w:r>
      <w:r w:rsidRPr="001002D7">
        <w:t>Repeal of Light Bulb Standards: Most Significant Energy Efficiency Story Happening Today</w:t>
      </w:r>
      <w:r>
        <w:t xml:space="preserve">” </w:t>
      </w:r>
      <w:hyperlink r:id="rId63" w:history="1">
        <w:r>
          <w:rPr>
            <w:rStyle w:val="Hyperlink"/>
          </w:rPr>
          <w:t>https://www.energycentral.com/c/ee/repeal-light-bulb-standards-most-significant-energy-efficiency-story-happening</w:t>
        </w:r>
        <w:bookmarkEnd w:id="175"/>
        <w:bookmarkEnd w:id="176"/>
      </w:hyperlink>
    </w:p>
    <w:p w14:paraId="11D6C719" w14:textId="33A7B648" w:rsidR="001002D7" w:rsidRDefault="001002D7" w:rsidP="001002D7">
      <w:pPr>
        <w:pStyle w:val="Evidence"/>
      </w:pPr>
      <w:r>
        <w:t xml:space="preserve">DOE's </w:t>
      </w:r>
      <w:r w:rsidRPr="001002D7">
        <w:t>own </w:t>
      </w:r>
      <w:hyperlink r:id="rId64" w:tgtFrame="_blank" w:history="1">
        <w:r w:rsidRPr="001002D7">
          <w:t>Lawrence Berkeley National Laboratory calculates</w:t>
        </w:r>
      </w:hyperlink>
      <w:r w:rsidRPr="001002D7">
        <w:t> that this move would add 540 million tons of greenhouse gases into the atmosphere</w:t>
      </w:r>
      <w:r>
        <w:t xml:space="preserve"> by 2030 due to increased energy consumption</w:t>
      </w:r>
    </w:p>
    <w:p w14:paraId="1D974CDE" w14:textId="6E8EB792" w:rsidR="003B52C5" w:rsidRDefault="003B52C5" w:rsidP="003B52C5">
      <w:pPr>
        <w:pStyle w:val="Contention2"/>
      </w:pPr>
      <w:bookmarkStart w:id="177" w:name="_Toc22842419"/>
      <w:r>
        <w:t>Less asthma</w:t>
      </w:r>
      <w:r w:rsidR="00E02491">
        <w:t xml:space="preserve"> and cleaner air</w:t>
      </w:r>
      <w:bookmarkEnd w:id="177"/>
      <w:r w:rsidR="006C4D19">
        <w:t xml:space="preserve"> </w:t>
      </w:r>
    </w:p>
    <w:p w14:paraId="092B518D" w14:textId="53B8DD3D" w:rsidR="00B649F3" w:rsidRPr="003B52C5" w:rsidRDefault="00B649F3" w:rsidP="00B649F3">
      <w:pPr>
        <w:pStyle w:val="Citation3"/>
        <w:rPr>
          <w:lang w:eastAsia="fr-FR"/>
        </w:rPr>
      </w:pPr>
      <w:bookmarkStart w:id="178" w:name="_Toc22842079"/>
      <w:bookmarkStart w:id="179" w:name="_Toc23663292"/>
      <w:r w:rsidRPr="003B52C5">
        <w:rPr>
          <w:u w:val="single"/>
          <w:lang w:eastAsia="fr-FR"/>
        </w:rPr>
        <w:t xml:space="preserve">Andrew </w:t>
      </w:r>
      <w:proofErr w:type="spellStart"/>
      <w:r w:rsidRPr="003B52C5">
        <w:rPr>
          <w:u w:val="single"/>
          <w:lang w:eastAsia="fr-FR"/>
        </w:rPr>
        <w:t>deLaski</w:t>
      </w:r>
      <w:proofErr w:type="spellEnd"/>
      <w:r w:rsidRPr="003B52C5">
        <w:rPr>
          <w:u w:val="single"/>
          <w:lang w:eastAsia="fr-FR"/>
        </w:rPr>
        <w:t xml:space="preserve"> 2018</w:t>
      </w:r>
      <w:r>
        <w:rPr>
          <w:lang w:eastAsia="fr-FR"/>
        </w:rPr>
        <w:t xml:space="preserve"> (</w:t>
      </w:r>
      <w:r w:rsidRPr="003B52C5">
        <w:rPr>
          <w:lang w:eastAsia="fr-FR"/>
        </w:rPr>
        <w:t>Executive Director of the Appliance Standards Awareness Project. He has coauthored and updated periodic national and state studies on savings potential from new appliance standards.</w:t>
      </w:r>
      <w:r w:rsidR="006C4D19">
        <w:rPr>
          <w:lang w:eastAsia="fr-FR"/>
        </w:rPr>
        <w:t xml:space="preserve"> </w:t>
      </w:r>
      <w:r w:rsidRPr="003B52C5">
        <w:rPr>
          <w:lang w:eastAsia="fr-FR"/>
        </w:rPr>
        <w:t>Master of Public Policy from the University of Michigan and a BA in Economics from the University of Virginia.</w:t>
      </w:r>
      <w:r>
        <w:t>) 26 July 2018 “</w:t>
      </w:r>
      <w:r w:rsidRPr="003B52C5">
        <w:t>Will Trump's DOE soon propose rolling back light bulb standards? Here’s what’s at stake</w:t>
      </w:r>
      <w:r>
        <w:t xml:space="preserve">” </w:t>
      </w:r>
      <w:hyperlink r:id="rId65" w:history="1">
        <w:r>
          <w:rPr>
            <w:rStyle w:val="Hyperlink"/>
          </w:rPr>
          <w:t>https://appliance-standards.org/blog/will-trumps-doe-soon-propose-rollback</w:t>
        </w:r>
        <w:bookmarkEnd w:id="178"/>
        <w:bookmarkEnd w:id="179"/>
      </w:hyperlink>
    </w:p>
    <w:p w14:paraId="735E200F" w14:textId="54AB78EC" w:rsidR="003B52C5" w:rsidRDefault="003B52C5" w:rsidP="003B52C5">
      <w:pPr>
        <w:pStyle w:val="Evidence"/>
        <w:rPr>
          <w:u w:val="single"/>
        </w:rPr>
      </w:pPr>
      <w:r>
        <w:t xml:space="preserve">We estimate that US light bulb standards will save consumers more than $5 billion on electricity bills this year alone. After 2020, when manufacturers and retailers must comply with stage 2, annual consumer bill savings will grow, reaching about $22 billion in 2025 (about $180 for an average household). </w:t>
      </w:r>
      <w:r w:rsidRPr="00E02491">
        <w:rPr>
          <w:u w:val="single"/>
        </w:rPr>
        <w:t>Total electricity savings will top 140 billion kilowatt hours in 2025 —approximately the amount generated by 45 large coal-fired power plants or 25,000 wind turbines in a year. By reducing the amount of fuel burned for electr</w:t>
      </w:r>
      <w:r w:rsidRPr="003B52C5">
        <w:rPr>
          <w:u w:val="single"/>
        </w:rPr>
        <w:t>icity, the standards cut harmful emissions such as smog-forming nitrogen oxides (NOX), sulfur dioxide (SO2), and globe-warming carbon dioxide (CO2). The result? Cleaner air and fewer respiratory problems such as childhood asthma attacks.</w:t>
      </w:r>
    </w:p>
    <w:p w14:paraId="4CEDBC29" w14:textId="5199A49A" w:rsidR="002435E8" w:rsidRDefault="00011F8B" w:rsidP="002435E8">
      <w:pPr>
        <w:pStyle w:val="Contention2"/>
      </w:pPr>
      <w:bookmarkStart w:id="180" w:name="_Toc22842420"/>
      <w:r>
        <w:t>CO2 levels impact w</w:t>
      </w:r>
      <w:r w:rsidR="002435E8">
        <w:t>ildfires</w:t>
      </w:r>
      <w:bookmarkEnd w:id="180"/>
      <w:r w:rsidR="002435E8">
        <w:t xml:space="preserve"> </w:t>
      </w:r>
    </w:p>
    <w:p w14:paraId="7FE5FF4B" w14:textId="1D7475FB" w:rsidR="00307681" w:rsidRPr="00307681" w:rsidRDefault="002435E8" w:rsidP="002435E8">
      <w:pPr>
        <w:pStyle w:val="Citation3"/>
        <w:rPr>
          <w:sz w:val="22"/>
        </w:rPr>
      </w:pPr>
      <w:bookmarkStart w:id="181" w:name="_Toc20169467"/>
      <w:bookmarkStart w:id="182" w:name="_Toc20208977"/>
      <w:bookmarkStart w:id="183" w:name="_Toc22842080"/>
      <w:bookmarkStart w:id="184" w:name="_Toc23663293"/>
      <w:r w:rsidRPr="002435E8">
        <w:rPr>
          <w:u w:val="single"/>
        </w:rPr>
        <w:t>Kevin Loria 2018</w:t>
      </w:r>
      <w:r>
        <w:t xml:space="preserve"> </w:t>
      </w:r>
      <w:r w:rsidR="00307681">
        <w:t>(</w:t>
      </w:r>
      <w:r w:rsidR="00307681" w:rsidRPr="00307681">
        <w:t>was a correspondent covering science and health for Business Insider.</w:t>
      </w:r>
      <w:r w:rsidR="00307681">
        <w:t xml:space="preserve"> </w:t>
      </w:r>
      <w:r w:rsidR="00307681" w:rsidRPr="00307681">
        <w:rPr>
          <w:lang w:eastAsia="fr-FR"/>
        </w:rPr>
        <w:t>B.A. in political science and philosophy from the University of Notre Dame</w:t>
      </w:r>
      <w:r w:rsidR="00307681">
        <w:t>) 9 May 2018 “</w:t>
      </w:r>
      <w:r w:rsidR="00307681" w:rsidRPr="00307681">
        <w:t>Earth has crossed a scary threshold for the first time in more than 800,000 years, and it could lead to tens of thousands of deaths</w:t>
      </w:r>
      <w:r w:rsidR="00307681">
        <w:t xml:space="preserve">” </w:t>
      </w:r>
      <w:hyperlink r:id="rId66" w:history="1">
        <w:r w:rsidR="00307681">
          <w:rPr>
            <w:rStyle w:val="Hyperlink"/>
          </w:rPr>
          <w:t>https://www.businessinsider.com/how-atmospheric-carbon-dioxide-affects-health-2018-5</w:t>
        </w:r>
        <w:bookmarkEnd w:id="181"/>
        <w:bookmarkEnd w:id="182"/>
        <w:bookmarkEnd w:id="183"/>
        <w:bookmarkEnd w:id="184"/>
      </w:hyperlink>
    </w:p>
    <w:p w14:paraId="082B4980" w14:textId="0ED1498F" w:rsidR="00307681" w:rsidRDefault="00307681" w:rsidP="00307681">
      <w:pPr>
        <w:pStyle w:val="Evidence"/>
      </w:pPr>
      <w:r>
        <w:rPr>
          <w:shd w:val="clear" w:color="auto" w:fill="FFFFFF"/>
        </w:rPr>
        <w:t xml:space="preserve">Wildfires are also getting worse as CO2 concentrations increase — something experts link to warmer temperatures. Thousands of </w:t>
      </w:r>
      <w:r w:rsidRPr="00307681">
        <w:t>buildings were razed by record-breaking wildfires in California last year. The amount of land burned in the US since 1984 is double what would have been expected without the effects of climate change in that period, </w:t>
      </w:r>
      <w:hyperlink r:id="rId67" w:history="1">
        <w:r w:rsidRPr="00307681">
          <w:t>according to one study</w:t>
        </w:r>
      </w:hyperlink>
      <w:r w:rsidRPr="00307681">
        <w:t>. And the average wildfire season in the west now lasts </w:t>
      </w:r>
      <w:hyperlink r:id="rId68" w:history="1">
        <w:r w:rsidRPr="00307681">
          <w:t xml:space="preserve">at least two and a half months </w:t>
        </w:r>
        <w:proofErr w:type="spellStart"/>
        <w:r w:rsidRPr="00307681">
          <w:t>longer</w:t>
        </w:r>
      </w:hyperlink>
      <w:r w:rsidRPr="00307681">
        <w:t>than</w:t>
      </w:r>
      <w:proofErr w:type="spellEnd"/>
      <w:r w:rsidRPr="00307681">
        <w:t xml:space="preserve"> it did in the early 1970s, according to </w:t>
      </w:r>
      <w:proofErr w:type="spellStart"/>
      <w:r w:rsidRPr="00307681">
        <w:t>WXshift</w:t>
      </w:r>
      <w:proofErr w:type="spellEnd"/>
      <w:r w:rsidRPr="00307681">
        <w:t>, a project of Climate Central.</w:t>
      </w:r>
    </w:p>
    <w:p w14:paraId="0DFFB8A3" w14:textId="043A6DCD" w:rsidR="002435E8" w:rsidRDefault="002435E8" w:rsidP="002435E8">
      <w:pPr>
        <w:pStyle w:val="Contention2"/>
      </w:pPr>
      <w:bookmarkStart w:id="185" w:name="_Toc22842421"/>
      <w:r>
        <w:lastRenderedPageBreak/>
        <w:t>Pollution kills nine million annually</w:t>
      </w:r>
      <w:bookmarkEnd w:id="185"/>
      <w:r>
        <w:t xml:space="preserve"> </w:t>
      </w:r>
    </w:p>
    <w:p w14:paraId="673603A2" w14:textId="4B1AEC14" w:rsidR="002435E8" w:rsidRDefault="002435E8" w:rsidP="002435E8">
      <w:pPr>
        <w:pStyle w:val="Citation3"/>
      </w:pPr>
      <w:bookmarkStart w:id="186" w:name="_Toc20169468"/>
      <w:bookmarkStart w:id="187" w:name="_Toc20208978"/>
      <w:bookmarkStart w:id="188" w:name="_Toc22842081"/>
      <w:bookmarkStart w:id="189" w:name="_Toc23663294"/>
      <w:r w:rsidRPr="002435E8">
        <w:rPr>
          <w:u w:val="single"/>
        </w:rPr>
        <w:t xml:space="preserve">Professor Philip J </w:t>
      </w:r>
      <w:proofErr w:type="spellStart"/>
      <w:r w:rsidRPr="002435E8">
        <w:rPr>
          <w:u w:val="single"/>
        </w:rPr>
        <w:t>Landrigan</w:t>
      </w:r>
      <w:proofErr w:type="spellEnd"/>
      <w:r w:rsidRPr="002435E8">
        <w:rPr>
          <w:u w:val="single"/>
        </w:rPr>
        <w:t>, MD, and forty-six other researchers 2017</w:t>
      </w:r>
      <w:r>
        <w:t xml:space="preserve"> (Richard Fuller, BE, Nereus J R Acosta, PhD, </w:t>
      </w:r>
      <w:proofErr w:type="spellStart"/>
      <w:r>
        <w:t>Olusoji</w:t>
      </w:r>
      <w:proofErr w:type="spellEnd"/>
      <w:r>
        <w:t xml:space="preserve"> </w:t>
      </w:r>
      <w:proofErr w:type="spellStart"/>
      <w:r>
        <w:t>Adeyi</w:t>
      </w:r>
      <w:proofErr w:type="spellEnd"/>
      <w:r>
        <w:t xml:space="preserve">, DrPH, Robert Arnold, PhD, Prof </w:t>
      </w:r>
      <w:proofErr w:type="spellStart"/>
      <w:r>
        <w:t>Niladri</w:t>
      </w:r>
      <w:proofErr w:type="spellEnd"/>
      <w:r>
        <w:t xml:space="preserve"> (Nil) </w:t>
      </w:r>
      <w:proofErr w:type="spellStart"/>
      <w:r>
        <w:t>Basu</w:t>
      </w:r>
      <w:proofErr w:type="spellEnd"/>
      <w:r>
        <w:t xml:space="preserve">, PhD, Abdoulaye Bibi </w:t>
      </w:r>
      <w:proofErr w:type="spellStart"/>
      <w:r>
        <w:t>Baldé</w:t>
      </w:r>
      <w:proofErr w:type="spellEnd"/>
      <w:r>
        <w:t xml:space="preserve">, MS, Roberto </w:t>
      </w:r>
      <w:proofErr w:type="spellStart"/>
      <w:r>
        <w:t>Bertollini</w:t>
      </w:r>
      <w:proofErr w:type="spellEnd"/>
      <w:r>
        <w:t xml:space="preserve">, MD, Stephan Bose-O'Reilly, MD, Jo Ivey </w:t>
      </w:r>
      <w:proofErr w:type="spellStart"/>
      <w:r>
        <w:t>Boufford</w:t>
      </w:r>
      <w:proofErr w:type="spellEnd"/>
      <w:r>
        <w:t xml:space="preserve">, MD, Patrick N </w:t>
      </w:r>
      <w:proofErr w:type="spellStart"/>
      <w:r>
        <w:t>Breysse</w:t>
      </w:r>
      <w:proofErr w:type="spellEnd"/>
      <w:r>
        <w:t xml:space="preserve">, PhD, Thomas Chiles, PhD, </w:t>
      </w:r>
      <w:proofErr w:type="spellStart"/>
      <w:r>
        <w:t>Chulabhorn</w:t>
      </w:r>
      <w:proofErr w:type="spellEnd"/>
      <w:r>
        <w:t xml:space="preserve"> Mahidol, PhD, Awa M Coll-</w:t>
      </w:r>
      <w:proofErr w:type="spellStart"/>
      <w:r>
        <w:t>Seck</w:t>
      </w:r>
      <w:proofErr w:type="spellEnd"/>
      <w:r>
        <w:t xml:space="preserve">, MD, Prof Maureen L Cropper, PhD, Julius </w:t>
      </w:r>
      <w:proofErr w:type="spellStart"/>
      <w:r>
        <w:t>Fobil</w:t>
      </w:r>
      <w:proofErr w:type="spellEnd"/>
      <w:r>
        <w:t xml:space="preserve">, DrPH, Valentin </w:t>
      </w:r>
      <w:proofErr w:type="spellStart"/>
      <w:r>
        <w:t>Fuster</w:t>
      </w:r>
      <w:proofErr w:type="spellEnd"/>
      <w:r>
        <w:t xml:space="preserve">, MD, Michael Greenstone, PhD, Prof Andy Haines, </w:t>
      </w:r>
      <w:proofErr w:type="spellStart"/>
      <w:r>
        <w:t>FMedSci</w:t>
      </w:r>
      <w:proofErr w:type="spellEnd"/>
      <w:r>
        <w:t xml:space="preserve">, David Hanrahan, MSc, Prof David Hunter, MBBS, Prof Mukesh </w:t>
      </w:r>
      <w:proofErr w:type="spellStart"/>
      <w:r>
        <w:t>Khare</w:t>
      </w:r>
      <w:proofErr w:type="spellEnd"/>
      <w:r>
        <w:t xml:space="preserve">, PhD, Alan </w:t>
      </w:r>
      <w:proofErr w:type="spellStart"/>
      <w:r>
        <w:t>Krupnick</w:t>
      </w:r>
      <w:proofErr w:type="spellEnd"/>
      <w:r>
        <w:t xml:space="preserve">, PhD, Bruce </w:t>
      </w:r>
      <w:proofErr w:type="spellStart"/>
      <w:r>
        <w:t>Lanphear</w:t>
      </w:r>
      <w:proofErr w:type="spellEnd"/>
      <w:r>
        <w:t xml:space="preserve">, MD, Bindu </w:t>
      </w:r>
      <w:proofErr w:type="spellStart"/>
      <w:r>
        <w:t>Lohani</w:t>
      </w:r>
      <w:proofErr w:type="spellEnd"/>
      <w:r>
        <w:t xml:space="preserve">, PhD, Keith Martin, MD, Karen V </w:t>
      </w:r>
      <w:proofErr w:type="spellStart"/>
      <w:r>
        <w:t>Mathiasen</w:t>
      </w:r>
      <w:proofErr w:type="spellEnd"/>
      <w:r>
        <w:t xml:space="preserve">, MALD, Maureen A </w:t>
      </w:r>
      <w:proofErr w:type="spellStart"/>
      <w:r>
        <w:t>McTeer</w:t>
      </w:r>
      <w:proofErr w:type="spellEnd"/>
      <w:r>
        <w:t xml:space="preserve">, LLM, Christopher J L Murray, MD, </w:t>
      </w:r>
      <w:proofErr w:type="spellStart"/>
      <w:r>
        <w:t>Johanita</w:t>
      </w:r>
      <w:proofErr w:type="spellEnd"/>
      <w:r>
        <w:t xml:space="preserve"> D </w:t>
      </w:r>
      <w:proofErr w:type="spellStart"/>
      <w:r>
        <w:t>Ndahimananjara</w:t>
      </w:r>
      <w:proofErr w:type="spellEnd"/>
      <w:r>
        <w:t xml:space="preserve">, MD, Frederica </w:t>
      </w:r>
      <w:proofErr w:type="spellStart"/>
      <w:r>
        <w:t>Perera</w:t>
      </w:r>
      <w:proofErr w:type="spellEnd"/>
      <w:r>
        <w:t xml:space="preserve">, DrPH, </w:t>
      </w:r>
      <w:proofErr w:type="spellStart"/>
      <w:r>
        <w:t>Janez</w:t>
      </w:r>
      <w:proofErr w:type="spellEnd"/>
      <w:r>
        <w:t xml:space="preserve"> </w:t>
      </w:r>
      <w:proofErr w:type="spellStart"/>
      <w:r>
        <w:t>Potočnik</w:t>
      </w:r>
      <w:proofErr w:type="spellEnd"/>
      <w:r>
        <w:t xml:space="preserve">, PhD, Prof Alexander S </w:t>
      </w:r>
      <w:proofErr w:type="spellStart"/>
      <w:r>
        <w:t>Preker</w:t>
      </w:r>
      <w:proofErr w:type="spellEnd"/>
      <w:r>
        <w:t xml:space="preserve">, PhD, Jairam Ramesh, MS, Johan </w:t>
      </w:r>
      <w:proofErr w:type="spellStart"/>
      <w:r>
        <w:t>Rockström</w:t>
      </w:r>
      <w:proofErr w:type="spellEnd"/>
      <w:r>
        <w:t xml:space="preserve">, PhD, Carlos Salinas, PhD, Prof Leona D Samson, PhD, </w:t>
      </w:r>
      <w:proofErr w:type="spellStart"/>
      <w:r>
        <w:t>Karti</w:t>
      </w:r>
      <w:proofErr w:type="spellEnd"/>
      <w:r>
        <w:t xml:space="preserve"> </w:t>
      </w:r>
      <w:proofErr w:type="spellStart"/>
      <w:r>
        <w:t>Sandilya</w:t>
      </w:r>
      <w:proofErr w:type="spellEnd"/>
      <w:r>
        <w:t xml:space="preserve">, LLB, Prof Peter D Sly, DSc, Kirk R Smith, PhD, Achim Steiner, MA, Prof Richard B Stewart, LLB, William A Suk, PhD, Prof </w:t>
      </w:r>
      <w:proofErr w:type="spellStart"/>
      <w:r>
        <w:t>Onno</w:t>
      </w:r>
      <w:proofErr w:type="spellEnd"/>
      <w:r>
        <w:t xml:space="preserve"> C P van </w:t>
      </w:r>
      <w:proofErr w:type="spellStart"/>
      <w:r>
        <w:t>Schayck</w:t>
      </w:r>
      <w:proofErr w:type="spellEnd"/>
      <w:r>
        <w:t xml:space="preserve">, PhD, Prof Gautam N </w:t>
      </w:r>
      <w:proofErr w:type="spellStart"/>
      <w:r>
        <w:t>Yadama</w:t>
      </w:r>
      <w:proofErr w:type="spellEnd"/>
      <w:r>
        <w:t xml:space="preserve">, PhD, </w:t>
      </w:r>
      <w:proofErr w:type="spellStart"/>
      <w:r>
        <w:t>Kandeh</w:t>
      </w:r>
      <w:proofErr w:type="spellEnd"/>
      <w:r>
        <w:t xml:space="preserve"> </w:t>
      </w:r>
      <w:proofErr w:type="spellStart"/>
      <w:r>
        <w:t>Yumkella</w:t>
      </w:r>
      <w:proofErr w:type="spellEnd"/>
      <w:r>
        <w:t>, PhD, Prof Ma Zhong, PhD) 19 October 2017 “</w:t>
      </w:r>
      <w:r w:rsidRPr="002435E8">
        <w:rPr>
          <w:u w:val="single"/>
        </w:rPr>
        <w:t>The Lancet Commission on pollution and health</w:t>
      </w:r>
      <w:r>
        <w:t xml:space="preserve">” </w:t>
      </w:r>
      <w:hyperlink r:id="rId69" w:history="1">
        <w:r w:rsidRPr="0087129A">
          <w:rPr>
            <w:rStyle w:val="Hyperlink"/>
          </w:rPr>
          <w:t>https://www.thelancet.com/pdfs/journals/lancet/PIIS0140-6736(17)32345-0.pdf</w:t>
        </w:r>
        <w:bookmarkEnd w:id="186"/>
        <w:bookmarkEnd w:id="187"/>
        <w:bookmarkEnd w:id="188"/>
        <w:bookmarkEnd w:id="189"/>
      </w:hyperlink>
    </w:p>
    <w:p w14:paraId="01BC995A" w14:textId="77777777" w:rsidR="002435E8" w:rsidRPr="002435E8" w:rsidRDefault="002435E8" w:rsidP="002435E8">
      <w:pPr>
        <w:pStyle w:val="Evidence"/>
      </w:pPr>
      <w:r w:rsidRPr="002435E8">
        <w:t>Pollution is the largest environmental cause of disease and premature death in the world today. Diseases caused by pollution were responsible for an estimated 9 million premature deaths in 2015—16% of all deaths worldwide—three times more deaths than from AIDS, tuberculosis, and malaria combined and 15 times more than from all wars and other forms of violence. In the most severely affected countries, pollution-related disease is responsible for more than one death in four.</w:t>
      </w:r>
    </w:p>
    <w:p w14:paraId="29C0E586" w14:textId="1E1D09A9" w:rsidR="001002D7" w:rsidRDefault="00B649F3" w:rsidP="00100F53">
      <w:pPr>
        <w:pStyle w:val="Contention2"/>
      </w:pPr>
      <w:bookmarkStart w:id="190" w:name="_Toc22842422"/>
      <w:r>
        <w:t xml:space="preserve">Pollution = Sickness and </w:t>
      </w:r>
      <w:r w:rsidR="005D690A">
        <w:t>p</w:t>
      </w:r>
      <w:r w:rsidR="00100F53">
        <w:t>remature death</w:t>
      </w:r>
      <w:bookmarkEnd w:id="190"/>
      <w:r w:rsidR="00100F53">
        <w:t xml:space="preserve"> </w:t>
      </w:r>
    </w:p>
    <w:p w14:paraId="400EF017" w14:textId="2F40C5B0" w:rsidR="00100F53" w:rsidRPr="00100F53" w:rsidRDefault="00100F53" w:rsidP="00100F53">
      <w:pPr>
        <w:pStyle w:val="Citation3"/>
        <w:rPr>
          <w:rFonts w:eastAsia="Times New Roman"/>
          <w:bCs/>
          <w:color w:val="000000"/>
          <w:szCs w:val="20"/>
          <w:lang w:eastAsia="fr-FR"/>
        </w:rPr>
      </w:pPr>
      <w:bookmarkStart w:id="191" w:name="_Toc20085356"/>
      <w:bookmarkStart w:id="192" w:name="_Toc20169471"/>
      <w:bookmarkStart w:id="193" w:name="_Toc20208979"/>
      <w:bookmarkStart w:id="194" w:name="_Toc22842082"/>
      <w:bookmarkStart w:id="195" w:name="_Toc23663295"/>
      <w:r w:rsidRPr="00100F53">
        <w:rPr>
          <w:rFonts w:eastAsia="Times New Roman"/>
          <w:bCs/>
          <w:color w:val="000000"/>
          <w:szCs w:val="20"/>
          <w:u w:val="single"/>
          <w:lang w:eastAsia="fr-FR"/>
        </w:rPr>
        <w:t xml:space="preserve">Joe </w:t>
      </w:r>
      <w:proofErr w:type="spellStart"/>
      <w:r w:rsidRPr="00100F53">
        <w:rPr>
          <w:rFonts w:eastAsia="Times New Roman"/>
          <w:bCs/>
          <w:color w:val="000000"/>
          <w:szCs w:val="20"/>
          <w:u w:val="single"/>
          <w:lang w:eastAsia="fr-FR"/>
        </w:rPr>
        <w:t>Romm</w:t>
      </w:r>
      <w:proofErr w:type="spellEnd"/>
      <w:r w:rsidRPr="00100F53">
        <w:rPr>
          <w:rFonts w:eastAsia="Times New Roman"/>
          <w:bCs/>
          <w:color w:val="000000"/>
          <w:szCs w:val="20"/>
          <w:u w:val="single"/>
          <w:lang w:eastAsia="fr-FR"/>
        </w:rPr>
        <w:t xml:space="preserve"> 2019</w:t>
      </w:r>
      <w:r>
        <w:rPr>
          <w:rFonts w:eastAsia="Times New Roman"/>
          <w:bCs/>
          <w:color w:val="000000"/>
          <w:szCs w:val="20"/>
          <w:lang w:eastAsia="fr-FR"/>
        </w:rPr>
        <w:t xml:space="preserve"> (</w:t>
      </w:r>
      <w:r w:rsidRPr="00100F53">
        <w:rPr>
          <w:rFonts w:eastAsia="Times New Roman"/>
          <w:bCs/>
          <w:color w:val="000000"/>
          <w:szCs w:val="20"/>
          <w:lang w:eastAsia="fr-FR"/>
        </w:rPr>
        <w:t>covers climate science and climate policy</w:t>
      </w:r>
      <w:r w:rsidR="00B649F3">
        <w:rPr>
          <w:rFonts w:eastAsia="Times New Roman"/>
          <w:bCs/>
          <w:color w:val="000000"/>
          <w:szCs w:val="20"/>
          <w:lang w:eastAsia="fr-FR"/>
        </w:rPr>
        <w:t xml:space="preserve"> and</w:t>
      </w:r>
      <w:r w:rsidRPr="00100F53">
        <w:rPr>
          <w:rFonts w:eastAsia="Times New Roman"/>
          <w:bCs/>
          <w:color w:val="000000"/>
          <w:szCs w:val="20"/>
          <w:lang w:eastAsia="fr-FR"/>
        </w:rPr>
        <w:t xml:space="preserve"> founding editor of </w:t>
      </w:r>
      <w:proofErr w:type="spellStart"/>
      <w:r w:rsidRPr="00100F53">
        <w:rPr>
          <w:rFonts w:eastAsia="Times New Roman"/>
          <w:bCs/>
          <w:color w:val="000000"/>
          <w:szCs w:val="20"/>
          <w:lang w:eastAsia="fr-FR"/>
        </w:rPr>
        <w:t>ClimateProgress</w:t>
      </w:r>
      <w:proofErr w:type="spellEnd"/>
      <w:r w:rsidRPr="00100F53">
        <w:rPr>
          <w:rFonts w:eastAsia="Times New Roman"/>
          <w:bCs/>
          <w:color w:val="000000"/>
          <w:szCs w:val="20"/>
          <w:lang w:eastAsia="fr-FR"/>
        </w:rPr>
        <w:t>.</w:t>
      </w:r>
      <w:r>
        <w:t>) 12 February 2019 “</w:t>
      </w:r>
      <w:r w:rsidRPr="00100F53">
        <w:t>Consumers to pay a hefty price for Trump’s rollback of light bulb efficiency standards</w:t>
      </w:r>
      <w:r>
        <w:t xml:space="preserve">” </w:t>
      </w:r>
      <w:hyperlink r:id="rId70" w:history="1">
        <w:r>
          <w:rPr>
            <w:rStyle w:val="Hyperlink"/>
          </w:rPr>
          <w:t>https://thinkprogress.org/trump-light-bulb-rollback-cost-2b10f0720303/</w:t>
        </w:r>
        <w:bookmarkEnd w:id="191"/>
        <w:bookmarkEnd w:id="192"/>
        <w:bookmarkEnd w:id="193"/>
        <w:bookmarkEnd w:id="194"/>
        <w:bookmarkEnd w:id="195"/>
      </w:hyperlink>
    </w:p>
    <w:p w14:paraId="17082D8D" w14:textId="2511D154" w:rsidR="00100F53" w:rsidRDefault="00100F53" w:rsidP="00100F53">
      <w:pPr>
        <w:pStyle w:val="Evidence"/>
      </w:pPr>
      <w:r>
        <w:t xml:space="preserve">The Department of </w:t>
      </w:r>
      <w:r w:rsidRPr="00100F53">
        <w:t>Energy (DOE) </w:t>
      </w:r>
      <w:hyperlink r:id="rId71" w:tgtFrame="_blank" w:history="1">
        <w:r w:rsidRPr="00100F53">
          <w:t>announced in the Federal Register</w:t>
        </w:r>
      </w:hyperlink>
      <w:r w:rsidRPr="00100F53">
        <w:t> that it has started a process to undo those standards, despite projections that they will prevent the release of</w:t>
      </w:r>
      <w:hyperlink r:id="rId72" w:tgtFrame="_blank" w:history="1">
        <w:r w:rsidRPr="00100F53">
          <w:t> 540 million tons of greenhouse gases</w:t>
        </w:r>
      </w:hyperlink>
      <w:r w:rsidRPr="00100F53">
        <w:t> and hundreds of thousands of tons of the pollutants that worsen asthma, cardiopulmonary disease, and premature death.</w:t>
      </w:r>
    </w:p>
    <w:p w14:paraId="379853EA" w14:textId="436C9D39" w:rsidR="00E02491" w:rsidRDefault="00E02491" w:rsidP="00E02491">
      <w:pPr>
        <w:pStyle w:val="Contention1"/>
      </w:pPr>
      <w:bookmarkStart w:id="196" w:name="_Toc22842423"/>
      <w:r>
        <w:t>HARM/ADVANTAGE: INNOVATION</w:t>
      </w:r>
      <w:bookmarkEnd w:id="196"/>
    </w:p>
    <w:p w14:paraId="43DC76C8" w14:textId="6867AE89" w:rsidR="00C02D02" w:rsidRDefault="00C02D02" w:rsidP="00C02D02">
      <w:pPr>
        <w:pStyle w:val="Contention2"/>
      </w:pPr>
      <w:bookmarkStart w:id="197" w:name="_Toc22842424"/>
      <w:r>
        <w:t>From $60 to $3</w:t>
      </w:r>
      <w:bookmarkEnd w:id="197"/>
    </w:p>
    <w:p w14:paraId="6A8D7C24" w14:textId="51B60988" w:rsidR="00C02D02" w:rsidRPr="002C68AA" w:rsidRDefault="00C21EE9" w:rsidP="00C21EE9">
      <w:pPr>
        <w:pStyle w:val="Citation3"/>
      </w:pPr>
      <w:bookmarkStart w:id="198" w:name="_Toc22842083"/>
      <w:bookmarkStart w:id="199" w:name="_Toc23663296"/>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w:t>
      </w:r>
      <w:r>
        <w:t xml:space="preserve"> 19 September 2019 “Trump Bends the Facts on Lightbulbs” </w:t>
      </w:r>
      <w:r w:rsidR="00C02D02">
        <w:t xml:space="preserve">[Citing </w:t>
      </w:r>
      <w:r w:rsidR="00C02D02" w:rsidRPr="00235FD0">
        <w:t>Mark Rea, a lighting researcher at the Rensselaer Polytechnic Institute’s Lighting Research Cente</w:t>
      </w:r>
      <w:r w:rsidR="00C02D02">
        <w:t>r]</w:t>
      </w:r>
      <w:r w:rsidR="006C4D19">
        <w:t xml:space="preserve"> </w:t>
      </w:r>
      <w:hyperlink r:id="rId73" w:history="1">
        <w:r w:rsidR="00C02D02" w:rsidRPr="00B91FAE">
          <w:rPr>
            <w:rStyle w:val="Hyperlink"/>
          </w:rPr>
          <w:t>https://www.factcheck.org/2019/09/trump-bends-the-facts-on-lightbulbs/</w:t>
        </w:r>
        <w:bookmarkEnd w:id="198"/>
        <w:bookmarkEnd w:id="199"/>
      </w:hyperlink>
    </w:p>
    <w:p w14:paraId="50E056FB" w14:textId="77777777" w:rsidR="00C02D02" w:rsidRDefault="00C02D02" w:rsidP="00C02D02">
      <w:pPr>
        <w:pStyle w:val="Evidence"/>
        <w:rPr>
          <w:sz w:val="24"/>
          <w:szCs w:val="24"/>
        </w:rPr>
      </w:pPr>
      <w:r>
        <w:t xml:space="preserve">When LEDs first debuted for common use in 2012, the </w:t>
      </w:r>
      <w:r w:rsidRPr="00011F8B">
        <w:t>price was shockingly high. A standard pear-shaped bulb went for </w:t>
      </w:r>
      <w:hyperlink r:id="rId74" w:history="1">
        <w:r w:rsidRPr="00011F8B">
          <w:t>around $60</w:t>
        </w:r>
      </w:hyperlink>
      <w:r w:rsidRPr="00011F8B">
        <w:t>, according to the National Electrical Manufacturers Association. But the cost today can be as low as $3, compared with around $1 for an incandescent, said RPI’s Rea. And that price differential quickly swings the other way when factoring in LEDs’ longer lifespan and increased</w:t>
      </w:r>
      <w:r>
        <w:t xml:space="preserve"> efficiency.</w:t>
      </w:r>
    </w:p>
    <w:p w14:paraId="178040EC" w14:textId="0BC66517" w:rsidR="00E02491" w:rsidRDefault="00E02491" w:rsidP="00E02491">
      <w:pPr>
        <w:pStyle w:val="Contention2"/>
      </w:pPr>
      <w:bookmarkStart w:id="200" w:name="_Toc22842425"/>
      <w:r>
        <w:lastRenderedPageBreak/>
        <w:t>DOE: Steady decrease in LED prices</w:t>
      </w:r>
      <w:bookmarkEnd w:id="200"/>
      <w:r>
        <w:t xml:space="preserve"> </w:t>
      </w:r>
    </w:p>
    <w:p w14:paraId="2E476E0F" w14:textId="5B0869D7" w:rsidR="00E02491" w:rsidRDefault="00E02491" w:rsidP="00E02491">
      <w:pPr>
        <w:pStyle w:val="Citation3"/>
      </w:pPr>
      <w:bookmarkStart w:id="201" w:name="_Toc20169441"/>
      <w:bookmarkStart w:id="202" w:name="_Toc20208980"/>
      <w:bookmarkStart w:id="203" w:name="_Toc22842084"/>
      <w:bookmarkStart w:id="204" w:name="_Toc23663297"/>
      <w:r w:rsidRPr="00F7455C">
        <w:rPr>
          <w:u w:val="single"/>
        </w:rPr>
        <w:t xml:space="preserve">Brian </w:t>
      </w:r>
      <w:proofErr w:type="spellStart"/>
      <w:r w:rsidRPr="00F7455C">
        <w:rPr>
          <w:u w:val="single"/>
        </w:rPr>
        <w:t>Gerke</w:t>
      </w:r>
      <w:proofErr w:type="spellEnd"/>
      <w:r w:rsidRPr="00F7455C">
        <w:rPr>
          <w:u w:val="single"/>
        </w:rPr>
        <w:t xml:space="preserve">, Allison Ngo, Andrea </w:t>
      </w:r>
      <w:proofErr w:type="spellStart"/>
      <w:r w:rsidRPr="00F7455C">
        <w:rPr>
          <w:u w:val="single"/>
        </w:rPr>
        <w:t>Alstone</w:t>
      </w:r>
      <w:proofErr w:type="spellEnd"/>
      <w:r w:rsidRPr="00F7455C">
        <w:rPr>
          <w:u w:val="single"/>
        </w:rPr>
        <w:t xml:space="preserve">, and </w:t>
      </w:r>
      <w:proofErr w:type="spellStart"/>
      <w:r w:rsidRPr="00F7455C">
        <w:rPr>
          <w:u w:val="single"/>
        </w:rPr>
        <w:t>Kibret</w:t>
      </w:r>
      <w:proofErr w:type="spellEnd"/>
      <w:r w:rsidRPr="00F7455C">
        <w:rPr>
          <w:u w:val="single"/>
        </w:rPr>
        <w:t xml:space="preserve"> </w:t>
      </w:r>
      <w:proofErr w:type="spellStart"/>
      <w:r w:rsidRPr="00F7455C">
        <w:rPr>
          <w:u w:val="single"/>
        </w:rPr>
        <w:t>Fisseha</w:t>
      </w:r>
      <w:proofErr w:type="spellEnd"/>
      <w:r w:rsidRPr="00F7455C">
        <w:rPr>
          <w:u w:val="single"/>
        </w:rPr>
        <w:t xml:space="preserve"> 2014</w:t>
      </w:r>
      <w:r>
        <w:t xml:space="preserve"> (</w:t>
      </w:r>
      <w:r w:rsidRPr="00F7455C">
        <w:t xml:space="preserve">Brian </w:t>
      </w:r>
      <w:proofErr w:type="spellStart"/>
      <w:r w:rsidRPr="00F7455C">
        <w:t>Gerke</w:t>
      </w:r>
      <w:proofErr w:type="spellEnd"/>
      <w:r w:rsidRPr="00F7455C">
        <w:t xml:space="preserve"> is a Research Scientist/Engineer for the Energy Efficiency Standards Group at the Lawrence Berkeley National Laboratory. Before joining the EES team as a postdoc in 2011, Dr. </w:t>
      </w:r>
      <w:proofErr w:type="spellStart"/>
      <w:r w:rsidRPr="00F7455C">
        <w:t>Gerke</w:t>
      </w:r>
      <w:proofErr w:type="spellEnd"/>
      <w:r w:rsidRPr="00F7455C">
        <w:t xml:space="preserve"> was an astrophysicist, studying cosmology and galaxy formation. </w:t>
      </w:r>
      <w:r>
        <w:t xml:space="preserve">The other three authors are affiliated with the Energy Analysis and Environmental Impacts Department, Environmental Energy Technologies Division, Lawrence Berkeley National Laboratory) November 2014 “The evolving price of household LED lamps: Recent trends and historical comparisons for the US market” </w:t>
      </w:r>
      <w:hyperlink r:id="rId75" w:history="1">
        <w:r w:rsidRPr="0087129A">
          <w:rPr>
            <w:rStyle w:val="Hyperlink"/>
          </w:rPr>
          <w:t>http://eta-publications.lbl.gov/sites/default/files/lbnl-6854e.pdf</w:t>
        </w:r>
        <w:bookmarkEnd w:id="201"/>
        <w:bookmarkEnd w:id="202"/>
        <w:bookmarkEnd w:id="203"/>
        <w:bookmarkEnd w:id="204"/>
      </w:hyperlink>
    </w:p>
    <w:p w14:paraId="05560481" w14:textId="2906BC5A" w:rsidR="00E02491" w:rsidRDefault="00E02491" w:rsidP="00E02491">
      <w:pPr>
        <w:pStyle w:val="Evidence"/>
      </w:pPr>
      <w:r>
        <w:t xml:space="preserve">Solid state lighting (SSL) utilizing light-emitting diodes (LEDs) is in the process of transforming the market for lighting products. </w:t>
      </w:r>
      <w:r w:rsidRPr="00F7455C">
        <w:rPr>
          <w:u w:val="single"/>
        </w:rPr>
        <w:t>Since the start of 2011, US sales of A-shape household light bulbs (hereafter A lamps) using LEDs have increased approximately tenfold</w:t>
      </w:r>
      <w:r>
        <w:t>.</w:t>
      </w:r>
      <w:r w:rsidR="006C4D19">
        <w:t xml:space="preserve"> </w:t>
      </w:r>
      <w:r w:rsidRPr="00F7455C">
        <w:rPr>
          <w:u w:val="single"/>
        </w:rPr>
        <w:t>Meanwhile, the market price of LED A lamps has fallen dramatically</w:t>
      </w:r>
      <w:r w:rsidR="005D690A">
        <w:t>,</w:t>
      </w:r>
      <w:r>
        <w:t xml:space="preserve"> </w:t>
      </w:r>
      <w:r w:rsidRPr="00F7455C">
        <w:rPr>
          <w:u w:val="single"/>
        </w:rPr>
        <w:t>by a factor of two or more, and a report issued by the U.S. Department of Energy (DOE) forecasts a further threefold decline in LED lamp prices by 2030</w:t>
      </w:r>
      <w:r w:rsidR="005D690A">
        <w:t xml:space="preserve">. </w:t>
      </w:r>
    </w:p>
    <w:p w14:paraId="4FF76E2D" w14:textId="77777777" w:rsidR="00E02491" w:rsidRPr="00F7455C" w:rsidRDefault="00E02491" w:rsidP="00E02491">
      <w:pPr>
        <w:pStyle w:val="Contention2"/>
      </w:pPr>
      <w:bookmarkStart w:id="205" w:name="_Toc22842426"/>
      <w:r>
        <w:t>Massive price declines in LEDs</w:t>
      </w:r>
      <w:bookmarkEnd w:id="205"/>
    </w:p>
    <w:p w14:paraId="33C2363B" w14:textId="77777777" w:rsidR="005D690A" w:rsidRDefault="005D690A" w:rsidP="005D690A">
      <w:pPr>
        <w:pStyle w:val="Citation3"/>
      </w:pPr>
      <w:bookmarkStart w:id="206" w:name="_Toc22842085"/>
      <w:bookmarkStart w:id="207" w:name="_Toc23663298"/>
      <w:r w:rsidRPr="00F7455C">
        <w:rPr>
          <w:u w:val="single"/>
        </w:rPr>
        <w:t xml:space="preserve">Brian </w:t>
      </w:r>
      <w:proofErr w:type="spellStart"/>
      <w:r w:rsidRPr="00F7455C">
        <w:rPr>
          <w:u w:val="single"/>
        </w:rPr>
        <w:t>Gerke</w:t>
      </w:r>
      <w:proofErr w:type="spellEnd"/>
      <w:r w:rsidRPr="00F7455C">
        <w:rPr>
          <w:u w:val="single"/>
        </w:rPr>
        <w:t xml:space="preserve">, Allison Ngo, Andrea </w:t>
      </w:r>
      <w:proofErr w:type="spellStart"/>
      <w:r w:rsidRPr="00F7455C">
        <w:rPr>
          <w:u w:val="single"/>
        </w:rPr>
        <w:t>Alstone</w:t>
      </w:r>
      <w:proofErr w:type="spellEnd"/>
      <w:r w:rsidRPr="00F7455C">
        <w:rPr>
          <w:u w:val="single"/>
        </w:rPr>
        <w:t xml:space="preserve">, and </w:t>
      </w:r>
      <w:proofErr w:type="spellStart"/>
      <w:r w:rsidRPr="00F7455C">
        <w:rPr>
          <w:u w:val="single"/>
        </w:rPr>
        <w:t>Kibret</w:t>
      </w:r>
      <w:proofErr w:type="spellEnd"/>
      <w:r w:rsidRPr="00F7455C">
        <w:rPr>
          <w:u w:val="single"/>
        </w:rPr>
        <w:t xml:space="preserve"> </w:t>
      </w:r>
      <w:proofErr w:type="spellStart"/>
      <w:r w:rsidRPr="00F7455C">
        <w:rPr>
          <w:u w:val="single"/>
        </w:rPr>
        <w:t>Fisseha</w:t>
      </w:r>
      <w:proofErr w:type="spellEnd"/>
      <w:r w:rsidRPr="00F7455C">
        <w:rPr>
          <w:u w:val="single"/>
        </w:rPr>
        <w:t xml:space="preserve"> 2014</w:t>
      </w:r>
      <w:r>
        <w:t xml:space="preserve"> (</w:t>
      </w:r>
      <w:r w:rsidRPr="00F7455C">
        <w:t xml:space="preserve">Brian </w:t>
      </w:r>
      <w:proofErr w:type="spellStart"/>
      <w:r w:rsidRPr="00F7455C">
        <w:t>Gerke</w:t>
      </w:r>
      <w:proofErr w:type="spellEnd"/>
      <w:r w:rsidRPr="00F7455C">
        <w:t xml:space="preserve"> is a Research Scientist/Engineer for the Energy Efficiency Standards Group at the Lawrence Berkeley National Laboratory. Before joining the EES team as a postdoc in 2011, Dr. </w:t>
      </w:r>
      <w:proofErr w:type="spellStart"/>
      <w:r w:rsidRPr="00F7455C">
        <w:t>Gerke</w:t>
      </w:r>
      <w:proofErr w:type="spellEnd"/>
      <w:r w:rsidRPr="00F7455C">
        <w:t xml:space="preserve"> was an astrophysicist, studying cosmology and galaxy formation. </w:t>
      </w:r>
      <w:r>
        <w:t xml:space="preserve">The other three authors are affiliated with the Energy Analysis and Environmental Impacts Department, Environmental Energy Technologies Division, Lawrence Berkeley National Laboratory) November 2014 “The evolving price of household LED lamps: Recent trends and historical comparisons for the US market” </w:t>
      </w:r>
      <w:hyperlink r:id="rId76" w:history="1">
        <w:r w:rsidRPr="0087129A">
          <w:rPr>
            <w:rStyle w:val="Hyperlink"/>
          </w:rPr>
          <w:t>http://eta-publications.lbl.gov/sites/default/files/lbnl-6854e.pdf</w:t>
        </w:r>
        <w:bookmarkEnd w:id="206"/>
        <w:bookmarkEnd w:id="207"/>
      </w:hyperlink>
    </w:p>
    <w:p w14:paraId="63DE3AD8" w14:textId="10078D7E" w:rsidR="00E02491" w:rsidRDefault="00E02491" w:rsidP="00E02491">
      <w:pPr>
        <w:pStyle w:val="Evidence"/>
        <w:rPr>
          <w:u w:val="single"/>
        </w:rPr>
      </w:pPr>
      <w:r w:rsidRPr="00F7455C">
        <w:rPr>
          <w:u w:val="single"/>
        </w:rPr>
        <w:t>In recent years, household LED light bulbs (LED A lamps) have undergone a dramatic price decline</w:t>
      </w:r>
      <w:r>
        <w:t>. Since late 2011, we have been collecting data, on a weekly basis, for retail offerings of LED A lamps on the Internet. The resulting data set allows us to track the recent price decline in detail</w:t>
      </w:r>
      <w:r w:rsidRPr="00F7455C">
        <w:rPr>
          <w:u w:val="single"/>
        </w:rPr>
        <w:t>. LED A lamp prices declined roughly exponentially with time in 2011-2014, with decline rates of 28% to 44% per year depending on lumen output, and with higher-lumen lamps exhibiting more rapid price declines</w:t>
      </w:r>
      <w:r>
        <w:t>. By combining the Internet price data with publicly available lamp shipments indices for the US market, it is also possible to correlate LED A lamp prices against cumulative production, yielding an experience curve for LED A lamps</w:t>
      </w:r>
      <w:r w:rsidRPr="00F7455C">
        <w:rPr>
          <w:u w:val="single"/>
        </w:rPr>
        <w:t>. In 2012-2013, LED A lamp prices declined by 20-25% for each doubling in cumulative shipments. Similar analysis of historical data for other lighting technologies reveals that LED prices have fallen significantly more rapidly with cumulative production than did their technological predecessors, which exhibited a historical decline of 14-15% per doubling of production.</w:t>
      </w:r>
    </w:p>
    <w:p w14:paraId="021BD146" w14:textId="77777777" w:rsidR="00E02491" w:rsidRDefault="00E02491" w:rsidP="00E02491">
      <w:pPr>
        <w:pStyle w:val="Contention2"/>
      </w:pPr>
      <w:bookmarkStart w:id="208" w:name="_Toc22842427"/>
      <w:r>
        <w:t>Regulation accelerated transition to LEDs</w:t>
      </w:r>
      <w:bookmarkEnd w:id="208"/>
    </w:p>
    <w:p w14:paraId="0038197D" w14:textId="1DAEFD41" w:rsidR="00E02491" w:rsidRDefault="00E02491" w:rsidP="00E02491">
      <w:pPr>
        <w:pStyle w:val="Citation3"/>
      </w:pPr>
      <w:bookmarkStart w:id="209" w:name="_Toc20208982"/>
      <w:bookmarkStart w:id="210" w:name="_Toc22842086"/>
      <w:bookmarkStart w:id="211" w:name="_Toc23663299"/>
      <w:r w:rsidRPr="00547A29">
        <w:rPr>
          <w:u w:val="single"/>
        </w:rPr>
        <w:t xml:space="preserve">Zoë </w:t>
      </w:r>
      <w:proofErr w:type="spellStart"/>
      <w:r w:rsidRPr="00547A29">
        <w:rPr>
          <w:u w:val="single"/>
        </w:rPr>
        <w:t>Schlanger</w:t>
      </w:r>
      <w:proofErr w:type="spellEnd"/>
      <w:r w:rsidRPr="00547A29">
        <w:rPr>
          <w:u w:val="single"/>
        </w:rPr>
        <w:t xml:space="preserve"> 2019</w:t>
      </w:r>
      <w:r>
        <w:t xml:space="preserve"> (environment reporter for Quartz.) 8 February 2019 “</w:t>
      </w:r>
      <w:r w:rsidRPr="00547A29">
        <w:t>More efficient light bulbs? Trump administration would rather not</w:t>
      </w:r>
      <w:r>
        <w:t xml:space="preserve">” </w:t>
      </w:r>
      <w:hyperlink r:id="rId77" w:history="1">
        <w:r>
          <w:rPr>
            <w:rStyle w:val="Hyperlink"/>
          </w:rPr>
          <w:t>https://qz.com/1546400/more-efficient-light-bulbs-trump-administration-would-rather-not/</w:t>
        </w:r>
        <w:bookmarkEnd w:id="209"/>
        <w:bookmarkEnd w:id="210"/>
        <w:bookmarkEnd w:id="211"/>
      </w:hyperlink>
    </w:p>
    <w:p w14:paraId="03368697" w14:textId="77777777" w:rsidR="00E02491" w:rsidRDefault="00E02491" w:rsidP="00E02491">
      <w:pPr>
        <w:pStyle w:val="Evidence"/>
        <w:rPr>
          <w:u w:val="single"/>
        </w:rPr>
      </w:pPr>
      <w:r w:rsidRPr="001A789D">
        <w:rPr>
          <w:u w:val="single"/>
        </w:rPr>
        <w:t>The Obama-era rule—finalized on the day before Donald Trump took office—expanded the reach of an earlier standard, so that it would require virtually all light bulbs to meet a level of energy efficiency</w:t>
      </w:r>
      <w:r>
        <w:t xml:space="preserve"> (45 lumens per watt) </w:t>
      </w:r>
      <w:r w:rsidRPr="001A789D">
        <w:rPr>
          <w:u w:val="single"/>
        </w:rPr>
        <w:t>that incandescent and halogen bulbs in their current form simply can’t meet</w:t>
      </w:r>
      <w:r w:rsidRPr="00547A29">
        <w:t>. That leaves compact fluorescents and LEDs, but because compact fluorescent bulbs come with a risk of mercury contamination, the industry </w:t>
      </w:r>
      <w:hyperlink r:id="rId78" w:history="1">
        <w:r w:rsidRPr="00547A29">
          <w:t>is already moving away from those</w:t>
        </w:r>
      </w:hyperlink>
      <w:r w:rsidRPr="00547A29">
        <w:t xml:space="preserve">. </w:t>
      </w:r>
      <w:r w:rsidRPr="001A789D">
        <w:rPr>
          <w:u w:val="single"/>
        </w:rPr>
        <w:t>So as a recent newsletter of the Association of Energy Services Professionals </w:t>
      </w:r>
      <w:hyperlink r:id="rId79" w:history="1">
        <w:r w:rsidRPr="001A789D">
          <w:rPr>
            <w:u w:val="single"/>
          </w:rPr>
          <w:t>put it</w:t>
        </w:r>
      </w:hyperlink>
      <w:r w:rsidRPr="001A789D">
        <w:rPr>
          <w:u w:val="single"/>
        </w:rPr>
        <w:t>, the new standards effectively “accelerate a transition to light emitting diode (LED) light bulbs already underway.”</w:t>
      </w:r>
    </w:p>
    <w:p w14:paraId="5DD5FF7A" w14:textId="77777777" w:rsidR="00E02491" w:rsidRDefault="00E02491" w:rsidP="00E02491">
      <w:pPr>
        <w:pStyle w:val="Contention2"/>
      </w:pPr>
      <w:bookmarkStart w:id="212" w:name="_Toc22842428"/>
      <w:r>
        <w:lastRenderedPageBreak/>
        <w:t>Policies and cost reductions have accelerated LED installations</w:t>
      </w:r>
      <w:bookmarkEnd w:id="212"/>
      <w:r>
        <w:t xml:space="preserve"> </w:t>
      </w:r>
    </w:p>
    <w:p w14:paraId="75B6D6D9" w14:textId="6512CCB1" w:rsidR="00E02491" w:rsidRPr="00100F53" w:rsidRDefault="00E02491" w:rsidP="00E02491">
      <w:pPr>
        <w:pStyle w:val="Citation3"/>
        <w:rPr>
          <w:rFonts w:eastAsia="Times New Roman"/>
          <w:bCs/>
          <w:color w:val="000000"/>
          <w:szCs w:val="20"/>
          <w:lang w:eastAsia="fr-FR"/>
        </w:rPr>
      </w:pPr>
      <w:bookmarkStart w:id="213" w:name="_Toc20085348"/>
      <w:bookmarkStart w:id="214" w:name="_Toc20169454"/>
      <w:bookmarkStart w:id="215" w:name="_Toc20208983"/>
      <w:bookmarkStart w:id="216" w:name="_Toc22842087"/>
      <w:bookmarkStart w:id="217" w:name="_Toc23663300"/>
      <w:r w:rsidRPr="00100F53">
        <w:rPr>
          <w:rFonts w:eastAsia="Times New Roman"/>
          <w:bCs/>
          <w:color w:val="000000"/>
          <w:szCs w:val="20"/>
          <w:u w:val="single"/>
          <w:lang w:eastAsia="fr-FR"/>
        </w:rPr>
        <w:t xml:space="preserve">Joe </w:t>
      </w:r>
      <w:proofErr w:type="spellStart"/>
      <w:r w:rsidRPr="00100F53">
        <w:rPr>
          <w:rFonts w:eastAsia="Times New Roman"/>
          <w:bCs/>
          <w:color w:val="000000"/>
          <w:szCs w:val="20"/>
          <w:u w:val="single"/>
          <w:lang w:eastAsia="fr-FR"/>
        </w:rPr>
        <w:t>Romm</w:t>
      </w:r>
      <w:proofErr w:type="spellEnd"/>
      <w:r w:rsidRPr="00100F53">
        <w:rPr>
          <w:rFonts w:eastAsia="Times New Roman"/>
          <w:bCs/>
          <w:color w:val="000000"/>
          <w:szCs w:val="20"/>
          <w:u w:val="single"/>
          <w:lang w:eastAsia="fr-FR"/>
        </w:rPr>
        <w:t xml:space="preserve"> 2019</w:t>
      </w:r>
      <w:r>
        <w:rPr>
          <w:rFonts w:eastAsia="Times New Roman"/>
          <w:bCs/>
          <w:color w:val="000000"/>
          <w:szCs w:val="20"/>
          <w:lang w:eastAsia="fr-FR"/>
        </w:rPr>
        <w:t xml:space="preserve"> (</w:t>
      </w:r>
      <w:r w:rsidRPr="00100F53">
        <w:rPr>
          <w:rFonts w:eastAsia="Times New Roman"/>
          <w:bCs/>
          <w:color w:val="000000"/>
          <w:szCs w:val="20"/>
          <w:lang w:eastAsia="fr-FR"/>
        </w:rPr>
        <w:t>covers climate science and climate policy</w:t>
      </w:r>
      <w:r w:rsidR="005D690A">
        <w:rPr>
          <w:rFonts w:eastAsia="Times New Roman"/>
          <w:bCs/>
          <w:color w:val="000000"/>
          <w:szCs w:val="20"/>
          <w:lang w:eastAsia="fr-FR"/>
        </w:rPr>
        <w:t xml:space="preserve"> and</w:t>
      </w:r>
      <w:r w:rsidRPr="00100F53">
        <w:rPr>
          <w:rFonts w:eastAsia="Times New Roman"/>
          <w:bCs/>
          <w:color w:val="000000"/>
          <w:szCs w:val="20"/>
          <w:lang w:eastAsia="fr-FR"/>
        </w:rPr>
        <w:t xml:space="preserve"> founding editor of </w:t>
      </w:r>
      <w:proofErr w:type="spellStart"/>
      <w:r w:rsidRPr="00100F53">
        <w:rPr>
          <w:rFonts w:eastAsia="Times New Roman"/>
          <w:bCs/>
          <w:color w:val="000000"/>
          <w:szCs w:val="20"/>
          <w:lang w:eastAsia="fr-FR"/>
        </w:rPr>
        <w:t>ClimateProgress</w:t>
      </w:r>
      <w:proofErr w:type="spellEnd"/>
      <w:r w:rsidRPr="00100F53">
        <w:rPr>
          <w:rFonts w:eastAsia="Times New Roman"/>
          <w:bCs/>
          <w:color w:val="000000"/>
          <w:szCs w:val="20"/>
          <w:lang w:eastAsia="fr-FR"/>
        </w:rPr>
        <w:t>.</w:t>
      </w:r>
      <w:r>
        <w:t>) 12 February 2019 “</w:t>
      </w:r>
      <w:r w:rsidRPr="00100F53">
        <w:t>Consumers to pay a hefty price for Trump’s rollback of light bulb efficiency standards</w:t>
      </w:r>
      <w:r>
        <w:t xml:space="preserve">” </w:t>
      </w:r>
      <w:hyperlink r:id="rId80" w:history="1">
        <w:r>
          <w:rPr>
            <w:rStyle w:val="Hyperlink"/>
          </w:rPr>
          <w:t>https://thinkprogress.org/trump-light-bulb-rollback-cost-2b10f0720303/</w:t>
        </w:r>
        <w:bookmarkEnd w:id="213"/>
        <w:bookmarkEnd w:id="214"/>
        <w:bookmarkEnd w:id="215"/>
        <w:bookmarkEnd w:id="216"/>
        <w:bookmarkEnd w:id="217"/>
      </w:hyperlink>
    </w:p>
    <w:p w14:paraId="025D4510" w14:textId="716333EB" w:rsidR="00E02491" w:rsidRDefault="00E02491" w:rsidP="00E02491">
      <w:pPr>
        <w:pStyle w:val="Evidence"/>
      </w:pPr>
      <w:r>
        <w:t xml:space="preserve">This revolution has been driven by “sharp cost reductions and performance improvements, relatively short replacement cycles for </w:t>
      </w:r>
      <w:r w:rsidRPr="00100F53">
        <w:t>incumbent technologies, and aggressive policy support (including bans on incandescent technology in major markets such as the U.S., the E.U. and China),” as Goldman Sachs detailed in a </w:t>
      </w:r>
      <w:hyperlink r:id="rId81" w:tgtFrame="_blank" w:history="1">
        <w:r w:rsidRPr="00100F53">
          <w:t>2015 report</w:t>
        </w:r>
      </w:hyperlink>
      <w:r w:rsidRPr="00100F53">
        <w:t>.</w:t>
      </w:r>
    </w:p>
    <w:p w14:paraId="7232F7FA" w14:textId="77777777" w:rsidR="00E02491" w:rsidRDefault="00E02491" w:rsidP="00E02491">
      <w:pPr>
        <w:pStyle w:val="Contention2"/>
      </w:pPr>
      <w:bookmarkStart w:id="218" w:name="_Toc22842429"/>
      <w:r>
        <w:t>The EU phased out incandescent bulbs in 2018</w:t>
      </w:r>
      <w:bookmarkEnd w:id="218"/>
      <w:r>
        <w:t xml:space="preserve"> </w:t>
      </w:r>
    </w:p>
    <w:p w14:paraId="28602A28" w14:textId="4ECF704D" w:rsidR="00E02491" w:rsidRPr="00E445BB" w:rsidRDefault="00E02491" w:rsidP="00E02491">
      <w:pPr>
        <w:pStyle w:val="Citation3"/>
        <w:rPr>
          <w:lang w:eastAsia="fr-FR"/>
        </w:rPr>
      </w:pPr>
      <w:bookmarkStart w:id="219" w:name="_Toc20169446"/>
      <w:bookmarkStart w:id="220" w:name="_Toc20208984"/>
      <w:bookmarkStart w:id="221" w:name="_Toc22842088"/>
      <w:bookmarkStart w:id="222" w:name="_Toc23663301"/>
      <w:r w:rsidRPr="00E445BB">
        <w:rPr>
          <w:u w:val="single"/>
        </w:rPr>
        <w:t>Natural Resources Defense Council 2019</w:t>
      </w:r>
      <w:r>
        <w:t xml:space="preserve"> (</w:t>
      </w:r>
      <w:r w:rsidR="005D690A">
        <w:rPr>
          <w:lang w:eastAsia="fr-FR"/>
        </w:rPr>
        <w:t>non-profit environmental advocacy group,</w:t>
      </w:r>
      <w:r w:rsidRPr="00E445BB">
        <w:rPr>
          <w:lang w:eastAsia="fr-FR"/>
        </w:rPr>
        <w:t xml:space="preserve"> founded in 1970 by a group of law students and attorneys at the forefront of the environmental movement.</w:t>
      </w:r>
      <w:r>
        <w:t xml:space="preserve">) February 2019 “NEW LIGHT BULB ENERGY EFFICIENCY STANDARDS WOULD SAVE BILLIONS &amp; CUT POLLUTION, BUT ADMINISTRATION WANTS PARTIAL ROLLBACK” </w:t>
      </w:r>
      <w:hyperlink r:id="rId82" w:history="1">
        <w:r>
          <w:rPr>
            <w:rStyle w:val="Hyperlink"/>
          </w:rPr>
          <w:t>https://www.nrdc.org/sites/default/files/lighting-standards-2019-fs.pdf</w:t>
        </w:r>
        <w:bookmarkEnd w:id="219"/>
        <w:bookmarkEnd w:id="220"/>
        <w:bookmarkEnd w:id="221"/>
        <w:bookmarkEnd w:id="222"/>
      </w:hyperlink>
    </w:p>
    <w:p w14:paraId="0C3E0F96" w14:textId="77777777" w:rsidR="00E02491" w:rsidRDefault="00E02491" w:rsidP="00E02491">
      <w:pPr>
        <w:pStyle w:val="Evidence"/>
      </w:pPr>
      <w:r>
        <w:t>Incandescent and halogen light bulbs are being phased out all around the world. In July 2018, the phaseout of incandescent and halogen lamps went into effect in the 28 European Union countries and included the bulbs that DOE is trying to exempt in the United States. In addition, numerous developing countries are in the process of setting similar regulations.</w:t>
      </w:r>
    </w:p>
    <w:p w14:paraId="3C669218" w14:textId="77777777" w:rsidR="00E02491" w:rsidRDefault="00E02491" w:rsidP="00E02491">
      <w:pPr>
        <w:pStyle w:val="Contention2"/>
      </w:pPr>
      <w:bookmarkStart w:id="223" w:name="_Toc22842430"/>
      <w:r>
        <w:t>Dumping ground for inefficient bulbs</w:t>
      </w:r>
      <w:bookmarkEnd w:id="223"/>
      <w:r>
        <w:t xml:space="preserve"> </w:t>
      </w:r>
    </w:p>
    <w:p w14:paraId="0DADF0DB" w14:textId="77777777" w:rsidR="007A6BAB" w:rsidRPr="008C6B8B" w:rsidRDefault="007A6BAB" w:rsidP="007A6BAB">
      <w:pPr>
        <w:pStyle w:val="Citation3"/>
      </w:pPr>
      <w:bookmarkStart w:id="224" w:name="_Toc22842089"/>
      <w:bookmarkStart w:id="225" w:name="_Toc23663302"/>
      <w:r w:rsidRPr="008C6B8B">
        <w:rPr>
          <w:u w:val="single"/>
        </w:rPr>
        <w:t>Noah Horowitz 2019</w:t>
      </w:r>
      <w:r>
        <w:t xml:space="preserve"> (</w:t>
      </w:r>
      <w:r w:rsidRPr="008C6B8B">
        <w:t>works on issues relating to energy efficiency, including the creation of mandatory efficiency standards at both the state and the national level</w:t>
      </w:r>
      <w:r>
        <w:t xml:space="preserve">; former </w:t>
      </w:r>
      <w:r w:rsidRPr="008C6B8B">
        <w:t>manager of environmental programs for the Quaker Oats Company</w:t>
      </w:r>
      <w:r>
        <w:t>;</w:t>
      </w:r>
      <w:r w:rsidRPr="008C6B8B">
        <w:t xml:space="preserve"> bachelor’s degree in chemical engineering from Carnegie Mellon Univ</w:t>
      </w:r>
      <w:r>
        <w:t xml:space="preserve">.; </w:t>
      </w:r>
      <w:r w:rsidRPr="008C6B8B">
        <w:t>master’s in environmental engineering from the I</w:t>
      </w:r>
      <w:r>
        <w:t>llinois Institute of Technology</w:t>
      </w:r>
      <w:r w:rsidRPr="008C6B8B">
        <w:t>.</w:t>
      </w:r>
      <w:r>
        <w:t>) 6 February 2019 “</w:t>
      </w:r>
      <w:r w:rsidRPr="008C6B8B">
        <w:t>DOE Lighting Rollback Proposal Will Cost Consumers Billions</w:t>
      </w:r>
      <w:r>
        <w:t xml:space="preserve">” </w:t>
      </w:r>
      <w:hyperlink r:id="rId83" w:history="1">
        <w:r>
          <w:rPr>
            <w:rStyle w:val="Hyperlink"/>
          </w:rPr>
          <w:t>https://www.nrdc.org/experts/noah-horowitz/annual-cost-light-bulb-standards-rollback-12-billion</w:t>
        </w:r>
        <w:bookmarkEnd w:id="224"/>
        <w:bookmarkEnd w:id="225"/>
      </w:hyperlink>
    </w:p>
    <w:p w14:paraId="74185A1A" w14:textId="77777777" w:rsidR="00E02491" w:rsidRDefault="00E02491" w:rsidP="00E02491">
      <w:pPr>
        <w:pStyle w:val="Evidence"/>
      </w:pPr>
      <w:r w:rsidRPr="008C6B8B">
        <w:t>And if this revised definition is adopted, the United States will be positioned to become the </w:t>
      </w:r>
      <w:r w:rsidRPr="008C6B8B">
        <w:rPr>
          <w:i/>
          <w:iCs/>
        </w:rPr>
        <w:t>world’s dumping ground for inefficient light bulbs</w:t>
      </w:r>
      <w:r w:rsidRPr="008C6B8B">
        <w:t>, as they have already been phased out throughout Europe and elsewhere, with similar phaseouts planned in many developing countries.</w:t>
      </w:r>
    </w:p>
    <w:p w14:paraId="65459865" w14:textId="77777777" w:rsidR="00E02491" w:rsidRDefault="00E02491" w:rsidP="00E02491">
      <w:pPr>
        <w:pStyle w:val="Contention2"/>
      </w:pPr>
      <w:bookmarkStart w:id="226" w:name="_Toc22842431"/>
      <w:r>
        <w:t>Who wants lower-efficiency bulbs?</w:t>
      </w:r>
      <w:bookmarkEnd w:id="226"/>
      <w:r>
        <w:t xml:space="preserve"> </w:t>
      </w:r>
    </w:p>
    <w:p w14:paraId="39F44BC2" w14:textId="10E5BA3F" w:rsidR="00E02491" w:rsidRDefault="00E02491" w:rsidP="00E02491">
      <w:pPr>
        <w:pStyle w:val="Citation3"/>
      </w:pPr>
      <w:bookmarkStart w:id="227" w:name="_Toc20079647"/>
      <w:bookmarkStart w:id="228" w:name="_Toc20085342"/>
      <w:bookmarkStart w:id="229" w:name="_Toc20169444"/>
      <w:bookmarkStart w:id="230" w:name="_Toc20208986"/>
      <w:bookmarkStart w:id="231" w:name="_Toc22842090"/>
      <w:bookmarkStart w:id="232" w:name="_Toc23663303"/>
      <w:r w:rsidRPr="00547A29">
        <w:rPr>
          <w:u w:val="single"/>
        </w:rPr>
        <w:t xml:space="preserve">Zoë </w:t>
      </w:r>
      <w:proofErr w:type="spellStart"/>
      <w:r w:rsidRPr="00547A29">
        <w:rPr>
          <w:u w:val="single"/>
        </w:rPr>
        <w:t>Schlanger</w:t>
      </w:r>
      <w:proofErr w:type="spellEnd"/>
      <w:r w:rsidRPr="00547A29">
        <w:rPr>
          <w:u w:val="single"/>
        </w:rPr>
        <w:t xml:space="preserve"> 2019</w:t>
      </w:r>
      <w:r>
        <w:t xml:space="preserve"> (environment reporter for Quartz.) 8 February 2019 “</w:t>
      </w:r>
      <w:r w:rsidRPr="00547A29">
        <w:t>More efficient light bulbs? Trump administration would rather not</w:t>
      </w:r>
      <w:r>
        <w:t xml:space="preserve">” </w:t>
      </w:r>
      <w:hyperlink r:id="rId84" w:history="1">
        <w:r>
          <w:rPr>
            <w:rStyle w:val="Hyperlink"/>
          </w:rPr>
          <w:t>https://qz.com/1546400/more-efficient-light-bulbs-trump-administration-would-rather-not/</w:t>
        </w:r>
        <w:bookmarkEnd w:id="227"/>
        <w:bookmarkEnd w:id="228"/>
        <w:bookmarkEnd w:id="229"/>
        <w:bookmarkEnd w:id="230"/>
        <w:bookmarkEnd w:id="231"/>
        <w:bookmarkEnd w:id="232"/>
      </w:hyperlink>
    </w:p>
    <w:p w14:paraId="6C0B2EFC" w14:textId="77777777" w:rsidR="00E02491" w:rsidRDefault="00E02491" w:rsidP="00E02491">
      <w:pPr>
        <w:pStyle w:val="Evidence"/>
      </w:pPr>
      <w:r>
        <w:t xml:space="preserve">“I just don’t understand the rationale behind </w:t>
      </w:r>
      <w:r w:rsidRPr="00547A29">
        <w:t>trying to turn back the clock,” Jason Hartke, the president of the advocacy group The Alliance to Save Energy, told </w:t>
      </w:r>
      <w:hyperlink r:id="rId85" w:history="1">
        <w:r w:rsidRPr="00547A29">
          <w:t>The Hill</w:t>
        </w:r>
      </w:hyperlink>
      <w:r w:rsidRPr="00547A29">
        <w:t>. “There aren’t many people out there clamoring for outdated light bulbs that use four or five times as much</w:t>
      </w:r>
      <w:r>
        <w:t xml:space="preserve"> energy. Consumers have moved on and embraced high-efficiency bulbs like LEDs because prices are plummeting and because they’re getting a better-performing, longer-lasting product that saves them money.”</w:t>
      </w:r>
    </w:p>
    <w:p w14:paraId="04166DC4" w14:textId="09277F79" w:rsidR="00E02491" w:rsidRDefault="00B36786" w:rsidP="00E02491">
      <w:pPr>
        <w:pStyle w:val="Contention2"/>
      </w:pPr>
      <w:bookmarkStart w:id="233" w:name="_Toc22842432"/>
      <w:r>
        <w:lastRenderedPageBreak/>
        <w:t>Trump policy is like t</w:t>
      </w:r>
      <w:r w:rsidR="00E02491">
        <w:t xml:space="preserve">rying to protect the horse and buggy </w:t>
      </w:r>
      <w:r>
        <w:t>from new technology</w:t>
      </w:r>
      <w:bookmarkEnd w:id="233"/>
    </w:p>
    <w:p w14:paraId="6B7DA130" w14:textId="24540CD4" w:rsidR="00E02491" w:rsidRPr="00E445BB" w:rsidRDefault="00E02491" w:rsidP="00E02491">
      <w:pPr>
        <w:pStyle w:val="Citation3"/>
        <w:rPr>
          <w:lang w:eastAsia="fr-FR"/>
        </w:rPr>
      </w:pPr>
      <w:bookmarkStart w:id="234" w:name="_Toc20169445"/>
      <w:bookmarkStart w:id="235" w:name="_Toc20208987"/>
      <w:bookmarkStart w:id="236" w:name="_Toc22842091"/>
      <w:bookmarkStart w:id="237" w:name="_Toc23663304"/>
      <w:r w:rsidRPr="00E445BB">
        <w:rPr>
          <w:u w:val="single"/>
          <w:lang w:eastAsia="fr-FR"/>
        </w:rPr>
        <w:t>Shannon Van Sant 2019</w:t>
      </w:r>
      <w:r>
        <w:rPr>
          <w:lang w:eastAsia="fr-FR"/>
        </w:rPr>
        <w:t xml:space="preserve"> (</w:t>
      </w:r>
      <w:r w:rsidRPr="00E445BB">
        <w:rPr>
          <w:lang w:eastAsia="fr-FR"/>
        </w:rPr>
        <w:t xml:space="preserve">reporter for NPR. Previously, she reported throughout Asia and </w:t>
      </w:r>
      <w:proofErr w:type="spellStart"/>
      <w:r w:rsidRPr="00E445BB">
        <w:rPr>
          <w:lang w:eastAsia="fr-FR"/>
        </w:rPr>
        <w:t>Africa</w:t>
      </w:r>
      <w:r w:rsidR="00B36786">
        <w:rPr>
          <w:lang w:eastAsia="fr-FR"/>
        </w:rPr>
        <w:t>;</w:t>
      </w:r>
      <w:r w:rsidRPr="00E445BB">
        <w:rPr>
          <w:lang w:eastAsia="fr-FR"/>
        </w:rPr>
        <w:t>director</w:t>
      </w:r>
      <w:proofErr w:type="spellEnd"/>
      <w:r w:rsidRPr="00E445BB">
        <w:rPr>
          <w:lang w:eastAsia="fr-FR"/>
        </w:rPr>
        <w:t xml:space="preserve"> of 18 documentaries, she received Amnesty International’s 2011 Human Rights Award for her reporting work in Asia. She has also written for The Economist, The New York Times, The Wall Street Journal, and POLITICO.</w:t>
      </w:r>
      <w:r>
        <w:t>) 4 September 2019 “</w:t>
      </w:r>
      <w:r w:rsidRPr="00E445BB">
        <w:t>Trump Administration Reverses Standards For Energy-Efficient Lightbulbs</w:t>
      </w:r>
      <w:r>
        <w:t xml:space="preserve">” </w:t>
      </w:r>
      <w:hyperlink r:id="rId86" w:history="1">
        <w:r>
          <w:rPr>
            <w:rStyle w:val="Hyperlink"/>
          </w:rPr>
          <w:t>https://www.npr.org/2019/09/04/757623821/trump-administration-reverses-standards-for-energy-efficient-light-bulbs</w:t>
        </w:r>
        <w:bookmarkEnd w:id="234"/>
        <w:bookmarkEnd w:id="235"/>
        <w:bookmarkEnd w:id="236"/>
        <w:bookmarkEnd w:id="237"/>
      </w:hyperlink>
    </w:p>
    <w:p w14:paraId="4D9D95FD" w14:textId="77777777" w:rsidR="00E02491" w:rsidRDefault="00E02491" w:rsidP="00E02491">
      <w:pPr>
        <w:pStyle w:val="Evidence"/>
      </w:pPr>
      <w:r w:rsidRPr="00E445BB">
        <w:t xml:space="preserve">"The Trump administration is trying to protect technology that was first invented in the 1800s. It's like trying to protect the horse and buggy from the automobile technology. It makes no sense to go back to technology from two centuries ago, when we have new technology today which saves consumers money and helps protect the environment by reducing the amount of power that we need," </w:t>
      </w:r>
      <w:proofErr w:type="spellStart"/>
      <w:r w:rsidRPr="00E445BB">
        <w:t>deLaski</w:t>
      </w:r>
      <w:proofErr w:type="spellEnd"/>
      <w:r w:rsidRPr="00E445BB">
        <w:t xml:space="preserve"> said.</w:t>
      </w:r>
    </w:p>
    <w:p w14:paraId="28971F0B" w14:textId="2CF529FE" w:rsidR="002C68AA" w:rsidRDefault="00AA6FE5" w:rsidP="00AA6FE5">
      <w:pPr>
        <w:pStyle w:val="Contention1"/>
      </w:pPr>
      <w:bookmarkStart w:id="238" w:name="_Toc22842433"/>
      <w:r>
        <w:t>DISADVANTAGE RESPONSES</w:t>
      </w:r>
      <w:bookmarkEnd w:id="238"/>
      <w:r>
        <w:t xml:space="preserve"> </w:t>
      </w:r>
    </w:p>
    <w:p w14:paraId="26A1CB41" w14:textId="1500FCA9" w:rsidR="002C68AA" w:rsidRDefault="00967199" w:rsidP="00967199">
      <w:pPr>
        <w:pStyle w:val="Contention2"/>
      </w:pPr>
      <w:bookmarkStart w:id="239" w:name="_Toc22842434"/>
      <w:r>
        <w:t>A/T “Bad lighting” – CRI not a totally reliable standard</w:t>
      </w:r>
      <w:bookmarkEnd w:id="239"/>
    </w:p>
    <w:p w14:paraId="4BB80180" w14:textId="77777777" w:rsidR="00C21EE9" w:rsidRPr="001A789D" w:rsidRDefault="00C21EE9" w:rsidP="00C21EE9">
      <w:pPr>
        <w:pStyle w:val="Citation3"/>
        <w:rPr>
          <w:u w:val="single"/>
        </w:rPr>
      </w:pPr>
      <w:bookmarkStart w:id="240" w:name="_Toc22842092"/>
      <w:bookmarkStart w:id="241" w:name="_Toc23663305"/>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w:t>
      </w:r>
      <w:r>
        <w:t xml:space="preserve"> 19 September 2019 “Trump Bends the Facts on Lightbulbs” </w:t>
      </w:r>
      <w:hyperlink r:id="rId87" w:history="1">
        <w:r w:rsidRPr="001A789D">
          <w:rPr>
            <w:rStyle w:val="Hyperlink"/>
            <w:u w:val="single"/>
          </w:rPr>
          <w:t>https://www.factcheck.org/2019/09/trump-bends-the-facts-on-lightbulbs/</w:t>
        </w:r>
        <w:bookmarkEnd w:id="240"/>
        <w:bookmarkEnd w:id="241"/>
      </w:hyperlink>
    </w:p>
    <w:p w14:paraId="7DEF9873" w14:textId="4E94FE90" w:rsidR="002C68AA" w:rsidRPr="002C68AA" w:rsidRDefault="002C68AA" w:rsidP="002C68AA">
      <w:pPr>
        <w:pStyle w:val="Evidence"/>
        <w:rPr>
          <w:u w:val="single"/>
        </w:rPr>
      </w:pPr>
      <w:r w:rsidRPr="002C68AA">
        <w:rPr>
          <w:u w:val="single"/>
        </w:rPr>
        <w:t>One metric that the industry uses as a proxy for light quality is the </w:t>
      </w:r>
      <w:hyperlink r:id="rId88" w:history="1">
        <w:r w:rsidRPr="002C68AA">
          <w:rPr>
            <w:rStyle w:val="Hyperlink"/>
            <w:color w:val="000000"/>
            <w:u w:val="single"/>
          </w:rPr>
          <w:t>Color Rendering Index</w:t>
        </w:r>
      </w:hyperlink>
      <w:r w:rsidRPr="002C68AA">
        <w:rPr>
          <w:u w:val="single"/>
        </w:rPr>
        <w:t xml:space="preserve">, or CRI. The index tells how realistic or natural objects look under a given light source compared with either an incandescent or daylight. In this sense, it’s a relative scale; </w:t>
      </w:r>
      <w:proofErr w:type="spellStart"/>
      <w:r w:rsidRPr="002C68AA">
        <w:rPr>
          <w:u w:val="single"/>
        </w:rPr>
        <w:t>incandescents</w:t>
      </w:r>
      <w:proofErr w:type="spellEnd"/>
      <w:r w:rsidRPr="002C68AA">
        <w:rPr>
          <w:u w:val="single"/>
        </w:rPr>
        <w:t xml:space="preserve"> and daylight score perfect 100s because they are the reference lights.</w:t>
      </w:r>
      <w:r w:rsidRPr="002C68AA">
        <w:t xml:space="preserve"> CFLs usually come in around 80 and </w:t>
      </w:r>
      <w:r w:rsidRPr="002C68AA">
        <w:rPr>
          <w:u w:val="single"/>
        </w:rPr>
        <w:t>LEDs vary, but can score 90 or above, said Oregon State University architectural engineer and lighting specialist </w:t>
      </w:r>
      <w:hyperlink r:id="rId89" w:history="1">
        <w:r w:rsidRPr="002C68AA">
          <w:rPr>
            <w:rStyle w:val="Hyperlink"/>
            <w:color w:val="000000"/>
            <w:u w:val="single"/>
          </w:rPr>
          <w:t>Kevin Houser</w:t>
        </w:r>
      </w:hyperlink>
      <w:r w:rsidRPr="002C68AA">
        <w:rPr>
          <w:u w:val="single"/>
        </w:rPr>
        <w:t>.</w:t>
      </w:r>
      <w:r w:rsidRPr="002C68AA">
        <w:t xml:space="preserve"> A score below 50, the Lighting Research Center </w:t>
      </w:r>
      <w:hyperlink r:id="rId90" w:history="1">
        <w:r w:rsidRPr="002C68AA">
          <w:rPr>
            <w:rStyle w:val="Hyperlink"/>
            <w:color w:val="000000"/>
            <w:u w:val="none"/>
          </w:rPr>
          <w:t>says</w:t>
        </w:r>
      </w:hyperlink>
      <w:r w:rsidRPr="002C68AA">
        <w:t>, is poor and colors will look unnatural.</w:t>
      </w:r>
      <w:r w:rsidR="00C21EE9">
        <w:br/>
      </w:r>
      <w:r w:rsidR="00C21EE9" w:rsidRPr="00C21EE9">
        <w:rPr>
          <w:b/>
          <w:u w:val="single"/>
        </w:rPr>
        <w:t>END QUOTE.</w:t>
      </w:r>
      <w:r w:rsidR="006C4D19">
        <w:rPr>
          <w:b/>
          <w:u w:val="single"/>
        </w:rPr>
        <w:t xml:space="preserve"> </w:t>
      </w:r>
      <w:r w:rsidR="00C21EE9" w:rsidRPr="00C21EE9">
        <w:rPr>
          <w:b/>
          <w:u w:val="single"/>
        </w:rPr>
        <w:t>She goes on later in the article to write QUOTE:</w:t>
      </w:r>
      <w:r w:rsidR="00C21EE9">
        <w:rPr>
          <w:u w:val="single"/>
        </w:rPr>
        <w:br/>
      </w:r>
      <w:r w:rsidRPr="002C68AA">
        <w:rPr>
          <w:u w:val="single"/>
        </w:rPr>
        <w:t xml:space="preserve">The CRI, which by definition gives </w:t>
      </w:r>
      <w:proofErr w:type="spellStart"/>
      <w:r w:rsidRPr="002C68AA">
        <w:rPr>
          <w:u w:val="single"/>
        </w:rPr>
        <w:t>incandescents</w:t>
      </w:r>
      <w:proofErr w:type="spellEnd"/>
      <w:r w:rsidRPr="002C68AA">
        <w:rPr>
          <w:u w:val="single"/>
        </w:rPr>
        <w:t xml:space="preserve"> an upper hand, is subject to much debate in lighting circles. All of the light experts we spoke with said the CRI has its limitations, and there are other metrics to evaluate color rendering. In some cases, even though a bulb’s CRI score might be lower, people might still </w:t>
      </w:r>
      <w:hyperlink r:id="rId91" w:tgtFrame="_blank" w:history="1">
        <w:r w:rsidRPr="002C68AA">
          <w:rPr>
            <w:rStyle w:val="Hyperlink"/>
            <w:color w:val="000000"/>
            <w:u w:val="single"/>
          </w:rPr>
          <w:t>prefer</w:t>
        </w:r>
      </w:hyperlink>
      <w:r w:rsidRPr="002C68AA">
        <w:rPr>
          <w:u w:val="single"/>
        </w:rPr>
        <w:t> it.</w:t>
      </w:r>
    </w:p>
    <w:p w14:paraId="06AAB416" w14:textId="3F7F6298" w:rsidR="002C68AA" w:rsidRDefault="00967199" w:rsidP="00967199">
      <w:pPr>
        <w:pStyle w:val="Contention2"/>
      </w:pPr>
      <w:bookmarkStart w:id="242" w:name="_Toc22842435"/>
      <w:r>
        <w:t>A/T “Bad lighting” – No distinct difference</w:t>
      </w:r>
      <w:bookmarkEnd w:id="242"/>
      <w:r>
        <w:t xml:space="preserve"> </w:t>
      </w:r>
    </w:p>
    <w:p w14:paraId="47BBCDBD" w14:textId="48B795D7" w:rsidR="002C68AA" w:rsidRPr="002C68AA" w:rsidRDefault="0031526B" w:rsidP="0031526B">
      <w:pPr>
        <w:pStyle w:val="Citation3"/>
      </w:pPr>
      <w:bookmarkStart w:id="243" w:name="_Toc22842093"/>
      <w:bookmarkStart w:id="244" w:name="_Toc20079643"/>
      <w:bookmarkStart w:id="245" w:name="_Toc20085359"/>
      <w:bookmarkStart w:id="246" w:name="_Toc20169474"/>
      <w:bookmarkStart w:id="247" w:name="_Toc20208989"/>
      <w:bookmarkStart w:id="248" w:name="_Toc23663306"/>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w:t>
      </w:r>
      <w:r>
        <w:t xml:space="preserve"> 19 September 2019 “Trump Bends the Facts on Lightbulbs” </w:t>
      </w:r>
      <w:hyperlink r:id="rId92" w:history="1">
        <w:r w:rsidRPr="001A789D">
          <w:rPr>
            <w:rStyle w:val="Hyperlink"/>
            <w:u w:val="single"/>
          </w:rPr>
          <w:t>https://www.factcheck.org/2019/09/trump-bends-the-facts-on-lightbulbs/</w:t>
        </w:r>
      </w:hyperlink>
      <w:r w:rsidR="006C4D19">
        <w:rPr>
          <w:rStyle w:val="Hyperlink"/>
          <w:u w:val="single"/>
        </w:rPr>
        <w:t xml:space="preserve"> </w:t>
      </w:r>
      <w:r w:rsidR="00235FD0">
        <w:t xml:space="preserve">[Citing: </w:t>
      </w:r>
      <w:r w:rsidR="00235FD0" w:rsidRPr="00235FD0">
        <w:t>Michael Murdoch, a color scientist at the Rochester Institute of Technology</w:t>
      </w:r>
      <w:r w:rsidR="00235FD0">
        <w:t xml:space="preserve">; </w:t>
      </w:r>
      <w:r w:rsidR="00235FD0" w:rsidRPr="00235FD0">
        <w:t>Mark Rea, a lighting researcher at the Rensselaer Polytechnic Institute’s Lighting Research Cente</w:t>
      </w:r>
      <w:r w:rsidR="00C02D02">
        <w:t>r</w:t>
      </w:r>
      <w:r w:rsidR="00235FD0">
        <w:t>]</w:t>
      </w:r>
      <w:r w:rsidR="00C02D02">
        <w:t xml:space="preserve"> </w:t>
      </w:r>
      <w:hyperlink r:id="rId93" w:history="1">
        <w:r w:rsidR="00235FD0" w:rsidRPr="00B91FAE">
          <w:rPr>
            <w:rStyle w:val="Hyperlink"/>
          </w:rPr>
          <w:t>https://www.factcheck.org/2019/09/trump-bends-the-facts-on-lightbulbs/</w:t>
        </w:r>
        <w:bookmarkEnd w:id="243"/>
        <w:bookmarkEnd w:id="248"/>
      </w:hyperlink>
      <w:bookmarkEnd w:id="244"/>
      <w:bookmarkEnd w:id="245"/>
      <w:bookmarkEnd w:id="246"/>
      <w:bookmarkEnd w:id="247"/>
    </w:p>
    <w:p w14:paraId="2F335334" w14:textId="7A800827" w:rsidR="002C68AA" w:rsidRPr="0031526B" w:rsidRDefault="002C68AA" w:rsidP="0031526B">
      <w:pPr>
        <w:pStyle w:val="Evidence"/>
      </w:pPr>
      <w:r w:rsidRPr="0031526B">
        <w:t>Because of this scoring system, LEDs might appear to be slightly worse. But that’s not necessarily true — a score less than 100 simply means the light doesn’t make objects look exactly like an incandescent would. And indeed, Murdoch, who has expertise in LEDs, said the light that the two bulb types produce is not exactly the same. “They’re not a perfect match,” he said. But the differences are negligible. Placed side-by-side, he said, most people would not be able to tell the difference. “It’s not something that would stick out.”</w:t>
      </w:r>
      <w:r w:rsidR="0031526B" w:rsidRPr="0031526B">
        <w:br/>
      </w:r>
      <w:r w:rsidR="0031526B" w:rsidRPr="0031526B">
        <w:rPr>
          <w:b/>
        </w:rPr>
        <w:t>END QUOTE. She goes on later in the article to write QUOTE</w:t>
      </w:r>
      <w:r w:rsidR="0031526B" w:rsidRPr="0031526B">
        <w:t>:</w:t>
      </w:r>
      <w:r w:rsidR="0031526B" w:rsidRPr="0031526B">
        <w:br/>
      </w:r>
      <w:r w:rsidRPr="0031526B">
        <w:t xml:space="preserve">In tests at the Lighting Research Center, Rea noted, people unaware of the identity of the light sources have preferred run-of-the-mill LEDs to </w:t>
      </w:r>
      <w:proofErr w:type="spellStart"/>
      <w:r w:rsidRPr="0031526B">
        <w:t>incandescents</w:t>
      </w:r>
      <w:proofErr w:type="spellEnd"/>
      <w:r w:rsidRPr="0031526B">
        <w:t xml:space="preserve"> 60-40 or 70-30. It’s “not true that the technology is inherently poorer,” he said.</w:t>
      </w:r>
    </w:p>
    <w:p w14:paraId="6D3F544E" w14:textId="77777777" w:rsidR="00E445BB" w:rsidRDefault="00E445BB" w:rsidP="00E445BB">
      <w:pPr>
        <w:pStyle w:val="Contention2"/>
      </w:pPr>
      <w:bookmarkStart w:id="249" w:name="_Toc22842436"/>
      <w:r>
        <w:lastRenderedPageBreak/>
        <w:t>A/T “Consumer choice” – Consumers will have plenty of choices</w:t>
      </w:r>
      <w:bookmarkEnd w:id="249"/>
      <w:r>
        <w:t xml:space="preserve"> </w:t>
      </w:r>
    </w:p>
    <w:p w14:paraId="7435A543" w14:textId="77777777" w:rsidR="007A6BAB" w:rsidRPr="00E445BB" w:rsidRDefault="007A6BAB" w:rsidP="007A6BAB">
      <w:pPr>
        <w:pStyle w:val="Citation3"/>
        <w:rPr>
          <w:lang w:eastAsia="fr-FR"/>
        </w:rPr>
      </w:pPr>
      <w:bookmarkStart w:id="250" w:name="_Toc22842094"/>
      <w:bookmarkStart w:id="251" w:name="_Toc23663307"/>
      <w:r w:rsidRPr="00E445BB">
        <w:rPr>
          <w:u w:val="single"/>
        </w:rPr>
        <w:t>Natural Resources Defense Council 2019</w:t>
      </w:r>
      <w:r>
        <w:t xml:space="preserve"> (</w:t>
      </w:r>
      <w:r>
        <w:rPr>
          <w:lang w:eastAsia="fr-FR"/>
        </w:rPr>
        <w:t xml:space="preserve">non-profit environmental advocacy group, </w:t>
      </w:r>
      <w:r w:rsidRPr="00E445BB">
        <w:rPr>
          <w:lang w:eastAsia="fr-FR"/>
        </w:rPr>
        <w:t>founded in 1970 by a group of law students and attorneys at the forefront of the environmental movement</w:t>
      </w:r>
      <w:r>
        <w:t xml:space="preserve">) February 2019 “NEW LIGHT BULB ENERGY EFFICIENCY STANDARDS WOULD SAVE BILLIONS &amp; CUT POLLUTION, BUT ADMINISTRATION WANTS PARTIAL ROLLBACK” </w:t>
      </w:r>
      <w:hyperlink r:id="rId94" w:history="1">
        <w:r>
          <w:rPr>
            <w:rStyle w:val="Hyperlink"/>
          </w:rPr>
          <w:t>https://www.nrdc.org/sites/default/files/lighting-standards-2019-fs.pdf</w:t>
        </w:r>
        <w:bookmarkEnd w:id="250"/>
        <w:bookmarkEnd w:id="251"/>
      </w:hyperlink>
    </w:p>
    <w:p w14:paraId="4FA61316" w14:textId="56DE9A37" w:rsidR="00E445BB" w:rsidRDefault="00E445BB" w:rsidP="00E445BB">
      <w:pPr>
        <w:pStyle w:val="Evidence"/>
      </w:pPr>
      <w:r>
        <w:t xml:space="preserve">There are more than 1,000 LED models on the market that already meet the Tier 2 standards. They are made by well-known companies like General Electric, Philips, and Sylvania, as well as new companies such as Cree, TCP, </w:t>
      </w:r>
      <w:proofErr w:type="spellStart"/>
      <w:r>
        <w:t>Feit</w:t>
      </w:r>
      <w:proofErr w:type="spellEnd"/>
      <w:r>
        <w:t xml:space="preserve">, and </w:t>
      </w:r>
      <w:proofErr w:type="spellStart"/>
      <w:r>
        <w:t>Soraa</w:t>
      </w:r>
      <w:proofErr w:type="spellEnd"/>
      <w:r>
        <w:t xml:space="preserve"> Lighting. The bulbs are widely available at big box retailers, local hardware stores, and on the Internet.</w:t>
      </w:r>
    </w:p>
    <w:p w14:paraId="34CF0AA6" w14:textId="16BD0447" w:rsidR="00E445BB" w:rsidRDefault="003B5525" w:rsidP="003B5525">
      <w:pPr>
        <w:pStyle w:val="Contention2"/>
      </w:pPr>
      <w:bookmarkStart w:id="252" w:name="_Toc22842437"/>
      <w:r>
        <w:t>A/T “Consumer choice” – Sometimes consumers don’t choose correctly</w:t>
      </w:r>
      <w:bookmarkEnd w:id="252"/>
      <w:r>
        <w:t xml:space="preserve"> </w:t>
      </w:r>
    </w:p>
    <w:p w14:paraId="560C42EE" w14:textId="54247170" w:rsidR="003B5525" w:rsidRDefault="003B5525" w:rsidP="003B5525">
      <w:pPr>
        <w:pStyle w:val="Contention3"/>
      </w:pPr>
      <w:r>
        <w:t xml:space="preserve">Even though consumers are concerned about cost, upfront costs will be outweighed by lifetime savings in the case of lightbulb standards </w:t>
      </w:r>
    </w:p>
    <w:p w14:paraId="4AAFD50F" w14:textId="31873413" w:rsidR="003B5525" w:rsidRPr="001674EE" w:rsidRDefault="001674EE" w:rsidP="001674EE">
      <w:pPr>
        <w:pStyle w:val="Citation3"/>
        <w:rPr>
          <w:sz w:val="22"/>
          <w:u w:color="7F7F7F"/>
        </w:rPr>
      </w:pPr>
      <w:bookmarkStart w:id="253" w:name="_Toc20169477"/>
      <w:bookmarkStart w:id="254" w:name="_Toc20208992"/>
      <w:bookmarkStart w:id="255" w:name="_Toc22842095"/>
      <w:bookmarkStart w:id="256" w:name="_Toc23663308"/>
      <w:r w:rsidRPr="001674EE">
        <w:rPr>
          <w:u w:val="single" w:color="7F7F7F"/>
        </w:rPr>
        <w:t xml:space="preserve">Marlene </w:t>
      </w:r>
      <w:proofErr w:type="spellStart"/>
      <w:r w:rsidRPr="001674EE">
        <w:rPr>
          <w:u w:val="single" w:color="7F7F7F"/>
        </w:rPr>
        <w:t>Motyka</w:t>
      </w:r>
      <w:proofErr w:type="spellEnd"/>
      <w:r w:rsidRPr="001674EE">
        <w:rPr>
          <w:u w:val="single" w:color="7F7F7F"/>
        </w:rPr>
        <w:t>, Stanley E. Porter, Suzanna Sanborn, Andrew Slaughter, and Scott Smith 2019</w:t>
      </w:r>
      <w:r>
        <w:rPr>
          <w:u w:color="7F7F7F"/>
        </w:rPr>
        <w:t xml:space="preserve"> (</w:t>
      </w:r>
      <w:r w:rsidRPr="001674EE">
        <w:rPr>
          <w:u w:color="7F7F7F"/>
        </w:rPr>
        <w:t>Marlene is Deloitte’s US and Global Renewable Energy leader and a principal in Deloitte Transactions and Business Analytics LLP Master of Business Administration in finance from Rutgers University.</w:t>
      </w:r>
      <w:r>
        <w:rPr>
          <w:u w:color="7F7F7F"/>
        </w:rPr>
        <w:t xml:space="preserve"> </w:t>
      </w:r>
      <w:r w:rsidRPr="001674EE">
        <w:rPr>
          <w:u w:color="7F7F7F"/>
        </w:rPr>
        <w:t xml:space="preserve">Stanley E. Porter is a vice chairman and national industry leader for Deloitte’s </w:t>
      </w:r>
      <w:r w:rsidR="00B36786">
        <w:rPr>
          <w:u w:color="7F7F7F"/>
        </w:rPr>
        <w:t xml:space="preserve">Energy, Resources &amp; Industrials; </w:t>
      </w:r>
      <w:r w:rsidRPr="001674EE">
        <w:rPr>
          <w:u w:color="7F7F7F"/>
        </w:rPr>
        <w:t>leads the overall strategic direction of the practice, alignment of resources Deloitte’s key businesses, including consulting, audit, tax, risk, and financial advisory services.</w:t>
      </w:r>
      <w:r>
        <w:rPr>
          <w:u w:color="7F7F7F"/>
        </w:rPr>
        <w:t xml:space="preserve"> </w:t>
      </w:r>
      <w:r w:rsidRPr="001674EE">
        <w:rPr>
          <w:u w:color="7F7F7F"/>
        </w:rPr>
        <w:t>Suzanna is a senior manager in the Deloitte Center for Energy Solutions of Deloitte Services LP, analyzing global energy trends, with a focus on the power and utilities and renewable energy sectors. As an executive director for the Deloitte Center for Energy Solutions, Deloitte Services LP, Andrew works closely with Deloitte’s Energy, Resources &amp; Industrials leadership to define, implement, and manage the execution of the Center strategy; develop and drive energy research initiatives.</w:t>
      </w:r>
      <w:r>
        <w:rPr>
          <w:u w:color="7F7F7F"/>
        </w:rPr>
        <w:t xml:space="preserve"> </w:t>
      </w:r>
      <w:r w:rsidRPr="001674EE">
        <w:rPr>
          <w:u w:color="7F7F7F"/>
        </w:rPr>
        <w:t>Scott serves as vice chairman, US Power &amp; Utilities leader for Deloitte LLP, as well as the Audit Energy, Resources &amp; Industrials le</w:t>
      </w:r>
      <w:r w:rsidR="00B36786">
        <w:rPr>
          <w:u w:color="7F7F7F"/>
        </w:rPr>
        <w:t xml:space="preserve">ader for Deloitte &amp; </w:t>
      </w:r>
      <w:proofErr w:type="spellStart"/>
      <w:r w:rsidR="00B36786">
        <w:rPr>
          <w:u w:color="7F7F7F"/>
        </w:rPr>
        <w:t>Touche</w:t>
      </w:r>
      <w:proofErr w:type="spellEnd"/>
      <w:r w:rsidR="00B36786">
        <w:rPr>
          <w:u w:color="7F7F7F"/>
        </w:rPr>
        <w:t xml:space="preserve"> LLP; </w:t>
      </w:r>
      <w:r w:rsidRPr="001674EE">
        <w:rPr>
          <w:u w:color="7F7F7F"/>
        </w:rPr>
        <w:t>has more than 27 years of public accounting experience working with power and utility clients througho</w:t>
      </w:r>
      <w:r w:rsidR="00B36786">
        <w:rPr>
          <w:u w:color="7F7F7F"/>
        </w:rPr>
        <w:t>ut the United States and Europe</w:t>
      </w:r>
      <w:r>
        <w:rPr>
          <w:u w:color="7F7F7F"/>
        </w:rPr>
        <w:t xml:space="preserve">) </w:t>
      </w:r>
      <w:r w:rsidR="003B5525" w:rsidRPr="003B5525">
        <w:rPr>
          <w:u w:color="7F7F7F"/>
        </w:rPr>
        <w:t>10 June 2019</w:t>
      </w:r>
      <w:r w:rsidR="006C4D19">
        <w:rPr>
          <w:u w:color="7F7F7F"/>
        </w:rPr>
        <w:t xml:space="preserve"> </w:t>
      </w:r>
      <w:r w:rsidR="003B5525">
        <w:rPr>
          <w:u w:color="7F7F7F"/>
        </w:rPr>
        <w:t>“</w:t>
      </w:r>
      <w:r w:rsidR="003B5525" w:rsidRPr="003B5525">
        <w:rPr>
          <w:u w:color="7F7F7F"/>
        </w:rPr>
        <w:t>Energy management: Balancing climate, cost, and choice</w:t>
      </w:r>
      <w:r w:rsidR="003B5525">
        <w:rPr>
          <w:u w:color="7F7F7F"/>
        </w:rPr>
        <w:t xml:space="preserve">” </w:t>
      </w:r>
      <w:hyperlink r:id="rId95" w:history="1">
        <w:r w:rsidR="003B5525" w:rsidRPr="003F0C5B">
          <w:rPr>
            <w:rStyle w:val="Hyperlink"/>
          </w:rPr>
          <w:t>https://www2.deloitte.com/us/en/insights/industry/power-and-utilities/energy-study-of-businesses-and-residential-consumers.html</w:t>
        </w:r>
        <w:bookmarkEnd w:id="253"/>
        <w:bookmarkEnd w:id="254"/>
        <w:bookmarkEnd w:id="255"/>
        <w:bookmarkEnd w:id="256"/>
      </w:hyperlink>
    </w:p>
    <w:p w14:paraId="1D7BF807" w14:textId="6C59C38C" w:rsidR="00E445BB" w:rsidRPr="003B5525" w:rsidRDefault="00E445BB" w:rsidP="00E445BB">
      <w:pPr>
        <w:pStyle w:val="Evidence"/>
        <w:rPr>
          <w:u w:val="single"/>
        </w:rPr>
      </w:pPr>
      <w:r w:rsidRPr="00E445BB">
        <w:rPr>
          <w:u w:val="single"/>
        </w:rPr>
        <w:t>Residential consumers share the business segment’s concern about climate change and reducing carbon emissions, but many are being held back largely by cost and complexity</w:t>
      </w:r>
      <w:r w:rsidRPr="00E445BB">
        <w:t xml:space="preserve">. While businesses see resource management as a way to create value rather than as a cost, </w:t>
      </w:r>
      <w:r w:rsidRPr="003B5525">
        <w:rPr>
          <w:u w:val="single"/>
        </w:rPr>
        <w:t>residential consumers still see affordability as a barrier to adopting new technologies and cleaner energy sources.</w:t>
      </w:r>
      <w:r w:rsidRPr="00E445BB">
        <w:t xml:space="preserve"> What’s more, </w:t>
      </w:r>
      <w:r w:rsidRPr="003B5525">
        <w:rPr>
          <w:u w:val="single"/>
        </w:rPr>
        <w:t>the messages they’re receiving about new technologies, alternate providers, and other options do not seem to be coming through clearly. Whether it’s installing solar panels, enrolling in green energy programs, or purchasing battery storage or electric vehicles, many residential consumers still see those options as too expensive. Or they don’t understand how to access and implement them or what the benefits would be.</w:t>
      </w:r>
    </w:p>
    <w:p w14:paraId="313709C3" w14:textId="77777777" w:rsidR="00E445BB" w:rsidRDefault="00E445BB" w:rsidP="00E445BB">
      <w:pPr>
        <w:pStyle w:val="Contention2"/>
      </w:pPr>
      <w:bookmarkStart w:id="257" w:name="_Toc22842438"/>
      <w:r>
        <w:lastRenderedPageBreak/>
        <w:t>A/T “Job loss” – There are more LED jobs in the U.S. than incandescent jobs</w:t>
      </w:r>
      <w:bookmarkEnd w:id="257"/>
      <w:r>
        <w:t xml:space="preserve"> </w:t>
      </w:r>
    </w:p>
    <w:p w14:paraId="03365C3E" w14:textId="77777777" w:rsidR="009B4F47" w:rsidRPr="00E445BB" w:rsidRDefault="009B4F47" w:rsidP="009B4F47">
      <w:pPr>
        <w:pStyle w:val="Citation3"/>
        <w:rPr>
          <w:lang w:eastAsia="fr-FR"/>
        </w:rPr>
      </w:pPr>
      <w:bookmarkStart w:id="258" w:name="_Toc22842096"/>
      <w:bookmarkStart w:id="259" w:name="_Toc23663309"/>
      <w:r w:rsidRPr="00E445BB">
        <w:rPr>
          <w:u w:val="single"/>
        </w:rPr>
        <w:t>Natural Resources Defense Council 2019</w:t>
      </w:r>
      <w:r>
        <w:t xml:space="preserve"> (</w:t>
      </w:r>
      <w:r>
        <w:rPr>
          <w:lang w:eastAsia="fr-FR"/>
        </w:rPr>
        <w:t xml:space="preserve">non-profit environmental advocacy group, </w:t>
      </w:r>
      <w:r w:rsidRPr="00E445BB">
        <w:rPr>
          <w:lang w:eastAsia="fr-FR"/>
        </w:rPr>
        <w:t>founded in 1970 by a group of law students and attorneys at the forefront of the environmental movement</w:t>
      </w:r>
      <w:r>
        <w:t xml:space="preserve">) February 2019 “NEW LIGHT BULB ENERGY EFFICIENCY STANDARDS WOULD SAVE BILLIONS &amp; CUT POLLUTION, BUT ADMINISTRATION WANTS PARTIAL ROLLBACK” </w:t>
      </w:r>
      <w:hyperlink r:id="rId96" w:history="1">
        <w:r>
          <w:rPr>
            <w:rStyle w:val="Hyperlink"/>
          </w:rPr>
          <w:t>https://www.nrdc.org/sites/default/files/lighting-standards-2019-fs.pdf</w:t>
        </w:r>
        <w:bookmarkEnd w:id="258"/>
        <w:bookmarkEnd w:id="259"/>
      </w:hyperlink>
    </w:p>
    <w:p w14:paraId="312AEB99" w14:textId="47C74B8D" w:rsidR="00E445BB" w:rsidRDefault="00E445BB" w:rsidP="00E445BB">
      <w:pPr>
        <w:pStyle w:val="Evidence"/>
        <w:rPr>
          <w:u w:val="single"/>
        </w:rPr>
      </w:pPr>
      <w:r w:rsidRPr="00E445BB">
        <w:rPr>
          <w:u w:val="single"/>
        </w:rPr>
        <w:t xml:space="preserve">Thousands of U.S. jobs have been created to design, test, and produce the next generation of energy-saving light bulbs. These include Cree’s facilities in North Carolina that designs new LED components and bulbs, and </w:t>
      </w:r>
      <w:proofErr w:type="spellStart"/>
      <w:r w:rsidRPr="00E445BB">
        <w:rPr>
          <w:u w:val="single"/>
        </w:rPr>
        <w:t>Lumileds</w:t>
      </w:r>
      <w:proofErr w:type="spellEnd"/>
      <w:r w:rsidRPr="00E445BB">
        <w:rPr>
          <w:u w:val="single"/>
        </w:rPr>
        <w:t>’ plant in California that makes the LEDs that go into light bulbs and car headlights. In fact, Sylvania recently converted portions of its St. Mary’s, PA, incandescent plant to produce LED light bulbs.</w:t>
      </w:r>
      <w:r>
        <w:t xml:space="preserve"> Also </w:t>
      </w:r>
      <w:proofErr w:type="spellStart"/>
      <w:r>
        <w:t>Soraa</w:t>
      </w:r>
      <w:proofErr w:type="spellEnd"/>
      <w:r>
        <w:t xml:space="preserve">—the company founded by a UC Santa Barbara professor and Nobel Prize winner that produces high-end LED bulbs commonly used in retail stores and museums—has its headquarters and factory in Silicon Valley. </w:t>
      </w:r>
      <w:r w:rsidRPr="00E445BB">
        <w:rPr>
          <w:u w:val="single"/>
        </w:rPr>
        <w:t>The number of domestic LED jobs dwarfs the few hundred jobs remaining in the United States to produce incandescent and halogen bulbs. (Most incandescent halogen bulbs still sold in America are made in factories in Mexico, China, and Hungary.) There’s no reason the improved standards can’t lead to even more U.S. jobs.</w:t>
      </w:r>
    </w:p>
    <w:p w14:paraId="6AAC80BB" w14:textId="6E22A0E0" w:rsidR="00E02491" w:rsidRDefault="00E02491" w:rsidP="00E02491">
      <w:pPr>
        <w:pStyle w:val="Contention2"/>
      </w:pPr>
      <w:bookmarkStart w:id="260" w:name="_Toc22842439"/>
      <w:r>
        <w:t xml:space="preserve">A/T “Job loss” – </w:t>
      </w:r>
      <w:r w:rsidR="00810B60">
        <w:t>105,000 jobs by 2030</w:t>
      </w:r>
      <w:bookmarkEnd w:id="260"/>
    </w:p>
    <w:p w14:paraId="21082475" w14:textId="27E728A2" w:rsidR="00110AD4" w:rsidRDefault="00110AD4" w:rsidP="00110AD4">
      <w:pPr>
        <w:pStyle w:val="Citation3"/>
      </w:pPr>
      <w:bookmarkStart w:id="261" w:name="_Toc22842097"/>
      <w:bookmarkStart w:id="262" w:name="_Toc23663310"/>
      <w:r w:rsidRPr="00796C56">
        <w:rPr>
          <w:u w:val="single"/>
        </w:rPr>
        <w:t xml:space="preserve">Brian Stickles, Joanna Mauer, Jim Barrett, and Andrew </w:t>
      </w:r>
      <w:proofErr w:type="spellStart"/>
      <w:r w:rsidRPr="00796C56">
        <w:rPr>
          <w:u w:val="single"/>
        </w:rPr>
        <w:t>deLaski</w:t>
      </w:r>
      <w:proofErr w:type="spellEnd"/>
      <w:r w:rsidRPr="00796C56">
        <w:rPr>
          <w:u w:val="single"/>
        </w:rPr>
        <w:t xml:space="preserve"> 2018</w:t>
      </w:r>
      <w:r>
        <w:t xml:space="preserve"> (Stickles conducts research and analysis for the Economics and Finance Policy team; master of arts in economics from New York University and a bachelor of science in economics and business from Skidmore College. Mauer is technical advocacy manager of the Appliance Standards Awareness Project (ASAP) and leads technical advocacy in various US Department of Energy regulatory proceedings for residential appliances and commercial equipment; </w:t>
      </w:r>
      <w:r w:rsidR="006C4D19">
        <w:t>Bachelor of Science</w:t>
      </w:r>
      <w:r>
        <w:t xml:space="preserve"> in civil and environmental engineering from Cornell University and a </w:t>
      </w:r>
      <w:proofErr w:type="gramStart"/>
      <w:r>
        <w:t>master of public policy</w:t>
      </w:r>
      <w:proofErr w:type="gramEnd"/>
      <w:r>
        <w:t xml:space="preserve"> from the University of Maryland with a specialization in environmental policy.</w:t>
      </w:r>
      <w:r w:rsidR="006C4D19">
        <w:t xml:space="preserve"> </w:t>
      </w:r>
      <w:r>
        <w:t xml:space="preserve">Barrett </w:t>
      </w:r>
      <w:r w:rsidR="001B69F3">
        <w:t>-</w:t>
      </w:r>
      <w:r>
        <w:t xml:space="preserve"> PhD in economics from the Univ of Connecticut. Andrew </w:t>
      </w:r>
      <w:proofErr w:type="spellStart"/>
      <w:r>
        <w:t>deLaski</w:t>
      </w:r>
      <w:proofErr w:type="spellEnd"/>
      <w:r>
        <w:t xml:space="preserve"> coordinates national advocacy efforts related to federal efficiency standards and advises state policymakers and advocates interested in state-level efficiency standards policy. He has co-authored and updated periodic national and state studies on savings potential from new appliance standards; master of public policy from the University of Michigan.) July 2018 “Jobs Created by Appliance Standards” </w:t>
      </w:r>
      <w:hyperlink r:id="rId97" w:history="1">
        <w:r w:rsidRPr="000B4BF3">
          <w:rPr>
            <w:rStyle w:val="Hyperlink"/>
          </w:rPr>
          <w:t>https://appliance-standards.org/sites/default/files/Jobs_Report.pdf</w:t>
        </w:r>
        <w:bookmarkEnd w:id="261"/>
        <w:bookmarkEnd w:id="262"/>
      </w:hyperlink>
    </w:p>
    <w:p w14:paraId="0121C67E" w14:textId="77777777" w:rsidR="00810B60" w:rsidRDefault="00810B60" w:rsidP="00810B60">
      <w:pPr>
        <w:pStyle w:val="Evidence"/>
      </w:pPr>
      <w:r>
        <w:t xml:space="preserve">As figure 4 shows, </w:t>
      </w:r>
      <w:r w:rsidRPr="00810B60">
        <w:rPr>
          <w:u w:val="single"/>
        </w:rPr>
        <w:t>year-over-year growth is high in the early years, driven by implementation of standards issued in prior years and the increasing saturation of compliant products in the in-use stock. Growth slows over time as the stock becomes saturated with compliant products meeting existing standards. Light bulb standards account for a significant portion of jobs created by standards, contributing 105,000 jobs in 2030</w:t>
      </w:r>
      <w:r>
        <w:t>.</w:t>
      </w:r>
    </w:p>
    <w:p w14:paraId="04A442D3" w14:textId="77777777" w:rsidR="00D164B1" w:rsidRDefault="00D164B1" w:rsidP="00D164B1">
      <w:pPr>
        <w:pStyle w:val="Contention2"/>
      </w:pPr>
      <w:bookmarkStart w:id="263" w:name="_Toc22842440"/>
      <w:r>
        <w:t>A/T “Mercury poisoning” – Very small amount in a CFL</w:t>
      </w:r>
      <w:bookmarkEnd w:id="263"/>
    </w:p>
    <w:p w14:paraId="2CA44E9A" w14:textId="1A5477A0" w:rsidR="00D164B1" w:rsidRPr="00C02D02" w:rsidRDefault="00D164B1" w:rsidP="00D164B1">
      <w:pPr>
        <w:pStyle w:val="Citation3"/>
      </w:pPr>
      <w:bookmarkStart w:id="264" w:name="_Toc22842098"/>
      <w:bookmarkStart w:id="265" w:name="_Toc20079644"/>
      <w:bookmarkStart w:id="266" w:name="_Toc20085360"/>
      <w:bookmarkStart w:id="267" w:name="_Toc20169475"/>
      <w:bookmarkStart w:id="268" w:name="_Toc20208990"/>
      <w:bookmarkStart w:id="269" w:name="_Toc23663311"/>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w:t>
      </w:r>
      <w:r w:rsidR="009B4F47">
        <w:t xml:space="preserve"> the University of Pennsylvania</w:t>
      </w:r>
      <w:r w:rsidRPr="00C02D02">
        <w:t xml:space="preserve">.) 19 September 2019 “Trump Bends the Facts on Lightbulbs” </w:t>
      </w:r>
      <w:r w:rsidR="00C02D02" w:rsidRPr="00C02D02">
        <w:t xml:space="preserve">[Citing: Oregon State University architectural engineer and lighting specialist Kevin Houser] </w:t>
      </w:r>
      <w:hyperlink r:id="rId98" w:history="1">
        <w:r w:rsidR="00C02D02" w:rsidRPr="00C02D02">
          <w:rPr>
            <w:rStyle w:val="Hyperlink"/>
            <w:u w:val="none"/>
          </w:rPr>
          <w:t>https://www.factcheck.org/2019/09/trump-bends-the-facts-on-lightbulbs/</w:t>
        </w:r>
        <w:bookmarkEnd w:id="264"/>
        <w:bookmarkEnd w:id="269"/>
      </w:hyperlink>
      <w:bookmarkEnd w:id="265"/>
      <w:bookmarkEnd w:id="266"/>
      <w:bookmarkEnd w:id="267"/>
      <w:bookmarkEnd w:id="268"/>
    </w:p>
    <w:p w14:paraId="36683B65" w14:textId="77777777" w:rsidR="00D164B1" w:rsidRDefault="00D164B1" w:rsidP="00D164B1">
      <w:pPr>
        <w:pStyle w:val="Evidence"/>
      </w:pPr>
      <w:r>
        <w:t xml:space="preserve">While mercury in the bulbs is a serious concern, Houser said it’s not quite as dire a picture as Trump painted in his description. The EPA even tells </w:t>
      </w:r>
      <w:r w:rsidRPr="00967199">
        <w:t>people not to panic if they fail to follow the recommended steps. “Don’t be alarmed; the steps outlined below are only precautions that reflect best practices for cleaning up a broken CFL,” the agency’s website </w:t>
      </w:r>
      <w:hyperlink r:id="rId99" w:anchor="cantfollow" w:history="1">
        <w:r w:rsidRPr="00967199">
          <w:t>reads</w:t>
        </w:r>
      </w:hyperlink>
      <w:r w:rsidRPr="00967199">
        <w:t>. “Keep in mind that CFLs</w:t>
      </w:r>
      <w:r>
        <w:t xml:space="preserve"> contain a very small amount of mercury — less than 1/100th of the amount in a mercury thermometer.”</w:t>
      </w:r>
    </w:p>
    <w:p w14:paraId="28F44995" w14:textId="7A6E0946" w:rsidR="00967199" w:rsidRDefault="00967199" w:rsidP="00810B60">
      <w:pPr>
        <w:pStyle w:val="Contention2"/>
      </w:pPr>
      <w:bookmarkStart w:id="270" w:name="_Toc22842441"/>
      <w:r>
        <w:lastRenderedPageBreak/>
        <w:t>A/T “Mercury poisoning” – No one is forced to buy a CFL</w:t>
      </w:r>
      <w:bookmarkEnd w:id="270"/>
    </w:p>
    <w:p w14:paraId="3EB7A58E" w14:textId="357DF950" w:rsidR="00967199" w:rsidRPr="002C68AA" w:rsidRDefault="00967199" w:rsidP="00967199">
      <w:pPr>
        <w:pStyle w:val="Citation3"/>
      </w:pPr>
      <w:bookmarkStart w:id="271" w:name="_Toc22842099"/>
      <w:bookmarkStart w:id="272" w:name="_Toc20079645"/>
      <w:bookmarkStart w:id="273" w:name="_Toc20085361"/>
      <w:bookmarkStart w:id="274" w:name="_Toc20169479"/>
      <w:bookmarkStart w:id="275" w:name="_Toc20208995"/>
      <w:bookmarkStart w:id="276" w:name="_Toc23663312"/>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 the University of Pennsylvania. </w:t>
      </w:r>
      <w:r>
        <w:t>19 September 2019 “Trump Bends the Facts on Lightbulbs”</w:t>
      </w:r>
      <w:r w:rsidR="00C02D02">
        <w:t xml:space="preserve">[Citing: </w:t>
      </w:r>
      <w:r w:rsidR="00C02D02" w:rsidRPr="00235FD0">
        <w:t>Mark Rea, a lighting researcher at the Rensselaer Polytechnic Institute’s Lighting Research Cente</w:t>
      </w:r>
      <w:r w:rsidR="00C02D02">
        <w:t xml:space="preserve">r]] </w:t>
      </w:r>
      <w:hyperlink r:id="rId100" w:history="1">
        <w:r w:rsidR="00C02D02" w:rsidRPr="00B91FAE">
          <w:rPr>
            <w:rStyle w:val="Hyperlink"/>
          </w:rPr>
          <w:t>https://www.factcheck.org/2019/09/trump-bends-the-facts-on-lightbulbs/</w:t>
        </w:r>
        <w:bookmarkEnd w:id="271"/>
        <w:bookmarkEnd w:id="276"/>
      </w:hyperlink>
      <w:bookmarkEnd w:id="272"/>
      <w:bookmarkEnd w:id="273"/>
      <w:bookmarkEnd w:id="274"/>
      <w:bookmarkEnd w:id="275"/>
    </w:p>
    <w:p w14:paraId="5815E5C3" w14:textId="7E65C6F2" w:rsidR="00967199" w:rsidRDefault="00967199" w:rsidP="00967199">
      <w:pPr>
        <w:pStyle w:val="Evidence"/>
      </w:pPr>
      <w:r>
        <w:t xml:space="preserve">The mercury issue is a legitimate </w:t>
      </w:r>
      <w:r w:rsidRPr="00967199">
        <w:t>drawback to CFLs. But because no one is compelled to buy CFLs over LEDs — which do not contain mercury or </w:t>
      </w:r>
      <w:hyperlink r:id="rId101" w:history="1">
        <w:r w:rsidRPr="00967199">
          <w:t>any other</w:t>
        </w:r>
      </w:hyperlink>
      <w:r w:rsidRPr="00967199">
        <w:t> hazardous gases — it’s not true that people are “forced” to buy bulbs with hazardous gases. “It’s kind of a non-issue now</w:t>
      </w:r>
      <w:r>
        <w:t xml:space="preserve"> because of LEDs,” said Rea.</w:t>
      </w:r>
    </w:p>
    <w:p w14:paraId="65F1E868" w14:textId="203D7878" w:rsidR="00967199" w:rsidRDefault="00967199" w:rsidP="00967199">
      <w:pPr>
        <w:pStyle w:val="Contention2"/>
      </w:pPr>
      <w:bookmarkStart w:id="277" w:name="_Toc22842442"/>
      <w:r>
        <w:t>A/T “Mercury poisoning” – 5% of the market is CFLs</w:t>
      </w:r>
      <w:bookmarkEnd w:id="277"/>
      <w:r>
        <w:t xml:space="preserve"> </w:t>
      </w:r>
    </w:p>
    <w:p w14:paraId="0C6DCA22" w14:textId="0DC2F3D4" w:rsidR="00967199" w:rsidRPr="002C68AA" w:rsidRDefault="00967199" w:rsidP="00967199">
      <w:pPr>
        <w:pStyle w:val="Citation3"/>
      </w:pPr>
      <w:bookmarkStart w:id="278" w:name="_Toc20079646"/>
      <w:bookmarkStart w:id="279" w:name="_Toc20085362"/>
      <w:bookmarkStart w:id="280" w:name="_Toc20169480"/>
      <w:bookmarkStart w:id="281" w:name="_Toc20208996"/>
      <w:bookmarkStart w:id="282" w:name="_Toc22842100"/>
      <w:bookmarkStart w:id="283" w:name="_Toc23663313"/>
      <w:r w:rsidRPr="002C68AA">
        <w:rPr>
          <w:u w:val="single"/>
        </w:rPr>
        <w:t>Jessica McDonald 2019</w:t>
      </w:r>
      <w:r>
        <w:t xml:space="preserve"> (</w:t>
      </w:r>
      <w:proofErr w:type="spellStart"/>
      <w:r w:rsidRPr="002C68AA">
        <w:t>SciCheck</w:t>
      </w:r>
      <w:proofErr w:type="spellEnd"/>
      <w:r w:rsidRPr="002C68AA">
        <w:t xml:space="preserve"> writer</w:t>
      </w:r>
      <w:r>
        <w:t xml:space="preserve"> for </w:t>
      </w:r>
      <w:r w:rsidRPr="002C68AA">
        <w:t>FactCheck.org</w:t>
      </w:r>
      <w:r>
        <w:t>,</w:t>
      </w:r>
      <w:r w:rsidRPr="002C68AA">
        <w:t xml:space="preserve"> a project of the Annenberg Public Policy Center of</w:t>
      </w:r>
      <w:r w:rsidR="009B4F47">
        <w:t xml:space="preserve"> the University of Pennsylvania</w:t>
      </w:r>
      <w:r w:rsidRPr="002C68AA">
        <w:t>.</w:t>
      </w:r>
      <w:r>
        <w:t xml:space="preserve">) 19 September 2019 “Trump Bends the Facts on Lightbulbs” </w:t>
      </w:r>
      <w:hyperlink r:id="rId102" w:history="1">
        <w:r>
          <w:rPr>
            <w:rStyle w:val="Hyperlink"/>
          </w:rPr>
          <w:t>https://www.factcheck.org/2019/09/trump-bends-the-facts-on-lightbulbs/</w:t>
        </w:r>
        <w:bookmarkEnd w:id="278"/>
        <w:bookmarkEnd w:id="279"/>
        <w:bookmarkEnd w:id="280"/>
        <w:bookmarkEnd w:id="281"/>
        <w:bookmarkEnd w:id="282"/>
        <w:bookmarkEnd w:id="283"/>
      </w:hyperlink>
    </w:p>
    <w:p w14:paraId="6AF0207D" w14:textId="77777777" w:rsidR="00967199" w:rsidRDefault="00967199" w:rsidP="00967199">
      <w:pPr>
        <w:pStyle w:val="Evidence"/>
        <w:rPr>
          <w:sz w:val="24"/>
          <w:szCs w:val="24"/>
        </w:rPr>
      </w:pPr>
      <w:r>
        <w:t>According to </w:t>
      </w:r>
      <w:hyperlink r:id="rId103" w:history="1">
        <w:r w:rsidRPr="009528C1">
          <w:t>data</w:t>
        </w:r>
      </w:hyperlink>
      <w:r w:rsidRPr="009528C1">
        <w:t> from the National Electrical Manufacturers Association, in the first quarter of 2019, CFLs accounted for less than 5% of all sales of the classic pear-shaped bulbs. LEDs, in contrast, made up more than 70% of sales. Some manufacturers, such as </w:t>
      </w:r>
      <w:hyperlink r:id="rId104" w:history="1">
        <w:r w:rsidRPr="009528C1">
          <w:t>General Electric</w:t>
        </w:r>
      </w:hyperlink>
      <w:r w:rsidRPr="009528C1">
        <w:t>, don’t even make CFLs anymore, and some retailers don’t sell them. Ikea, for example, has </w:t>
      </w:r>
      <w:hyperlink r:id="rId105" w:history="1">
        <w:r w:rsidRPr="009528C1">
          <w:t>only sold</w:t>
        </w:r>
      </w:hyperlink>
      <w:r w:rsidRPr="009528C1">
        <w:t> LEDs as a lighting option</w:t>
      </w:r>
      <w:r>
        <w:t xml:space="preserve"> since September 2015.</w:t>
      </w:r>
    </w:p>
    <w:p w14:paraId="3373A14C" w14:textId="47989C68" w:rsidR="001002D7" w:rsidRDefault="001002D7" w:rsidP="001002D7">
      <w:pPr>
        <w:pStyle w:val="Evidence"/>
      </w:pPr>
    </w:p>
    <w:p w14:paraId="44B528A8" w14:textId="74E59DEE" w:rsidR="00967199" w:rsidRDefault="00967199" w:rsidP="001002D7">
      <w:pPr>
        <w:pStyle w:val="Evidence"/>
      </w:pPr>
    </w:p>
    <w:p w14:paraId="27E898B1" w14:textId="77777777" w:rsidR="00967199" w:rsidRDefault="00967199" w:rsidP="001002D7">
      <w:pPr>
        <w:pStyle w:val="Evidence"/>
      </w:pPr>
    </w:p>
    <w:p w14:paraId="4A2E270F" w14:textId="77777777" w:rsidR="00F7038F" w:rsidRDefault="00F7038F" w:rsidP="001002D7">
      <w:pPr>
        <w:pStyle w:val="Evidence"/>
      </w:pPr>
    </w:p>
    <w:p w14:paraId="1DD2554D" w14:textId="291F1C21" w:rsidR="007D01A3" w:rsidRDefault="007D01A3" w:rsidP="00AA6FE5">
      <w:pPr>
        <w:pStyle w:val="Evidence"/>
        <w:ind w:left="0"/>
      </w:pPr>
    </w:p>
    <w:p w14:paraId="2986D776" w14:textId="77777777" w:rsidR="007D01A3" w:rsidRDefault="007D01A3" w:rsidP="0081085F">
      <w:pPr>
        <w:pStyle w:val="Evidence"/>
      </w:pPr>
    </w:p>
    <w:p w14:paraId="658C1D14" w14:textId="4B447510" w:rsidR="0081085F" w:rsidRDefault="0081085F">
      <w:pPr>
        <w:spacing w:after="0" w:line="240" w:lineRule="auto"/>
        <w:rPr>
          <w:rFonts w:eastAsia="Times New Roman"/>
          <w:bCs/>
          <w:color w:val="000000"/>
          <w:sz w:val="20"/>
          <w:szCs w:val="20"/>
          <w:lang w:eastAsia="fr-FR"/>
        </w:rPr>
      </w:pPr>
      <w:r>
        <w:br w:type="page"/>
      </w:r>
    </w:p>
    <w:p w14:paraId="1ACAA1E2" w14:textId="77777777" w:rsidR="006C4D19" w:rsidRDefault="000A5428" w:rsidP="00793DDC">
      <w:pPr>
        <w:pStyle w:val="Title2"/>
        <w:rPr>
          <w:noProof/>
        </w:rPr>
      </w:pPr>
      <w:bookmarkStart w:id="284" w:name="_Toc472173871"/>
      <w:bookmarkStart w:id="285" w:name="_Toc22842443"/>
      <w:r>
        <w:lastRenderedPageBreak/>
        <w:t>Works Cited</w:t>
      </w:r>
      <w:bookmarkEnd w:id="284"/>
      <w:bookmarkEnd w:id="285"/>
      <w:r>
        <w:fldChar w:fldCharType="begin"/>
      </w:r>
      <w:r>
        <w:instrText xml:space="preserve"> TOC \o "1-4" \n \t "Citation3,4" </w:instrText>
      </w:r>
      <w:r>
        <w:fldChar w:fldCharType="separate"/>
      </w:r>
    </w:p>
    <w:p w14:paraId="28E76EA4"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 xml:space="preserve">Merriam Webster </w:t>
      </w:r>
      <w:r>
        <w:rPr>
          <w:noProof/>
        </w:rPr>
        <w:t>Online Dict. copyright</w:t>
      </w:r>
      <w:r w:rsidRPr="00535349">
        <w:rPr>
          <w:noProof/>
        </w:rPr>
        <w:t xml:space="preserve"> 2019</w:t>
      </w:r>
      <w:r>
        <w:rPr>
          <w:noProof/>
        </w:rPr>
        <w:t xml:space="preserve"> </w:t>
      </w:r>
      <w:r w:rsidRPr="00535349">
        <w:rPr>
          <w:noProof/>
          <w:color w:val="7F7F7F"/>
          <w:u w:val="dotted" w:color="7F7F7F"/>
        </w:rPr>
        <w:t>https://www.merriam-webster.com/dictionary/substantial</w:t>
      </w:r>
    </w:p>
    <w:p w14:paraId="518C5A46"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Environmental Encyclopedia</w:t>
      </w:r>
      <w:r>
        <w:rPr>
          <w:noProof/>
        </w:rPr>
        <w:t xml:space="preserve"> last updated 7 Oct </w:t>
      </w:r>
      <w:r w:rsidRPr="00535349">
        <w:rPr>
          <w:noProof/>
        </w:rPr>
        <w:t>2019</w:t>
      </w:r>
      <w:r>
        <w:rPr>
          <w:noProof/>
        </w:rPr>
        <w:t xml:space="preserve"> “Energy Policy” </w:t>
      </w:r>
      <w:r w:rsidRPr="00535349">
        <w:rPr>
          <w:noProof/>
          <w:color w:val="7F7F7F"/>
          <w:u w:val="dotted" w:color="7F7F7F"/>
        </w:rPr>
        <w:t>https://www.encyclopedia.com/environment/encyclopedias-almanacs-transcripts-and-maps/energy-policy</w:t>
      </w:r>
    </w:p>
    <w:p w14:paraId="10702153"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Jessica McDonald 2019</w:t>
      </w:r>
      <w:r>
        <w:rPr>
          <w:noProof/>
        </w:rPr>
        <w:t xml:space="preserve"> (SciCheck writer for FactCheck.org, a project of the Annenberg Public Policy Center of the University of Pennsylvania) 19 September 2019 “Trump Bends the Facts on Lightbulbs” </w:t>
      </w:r>
      <w:r w:rsidRPr="00535349">
        <w:rPr>
          <w:noProof/>
          <w:color w:val="7F7F7F"/>
          <w:u w:val="dotted" w:color="7F7F7F"/>
        </w:rPr>
        <w:t>https://www.factcheck.org/2019/09/trump-bends-the-facts-on-lightbulbs/</w:t>
      </w:r>
    </w:p>
    <w:p w14:paraId="7E698BF3"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Karl Evers-Hillstrom 2019</w:t>
      </w:r>
      <w:r>
        <w:rPr>
          <w:noProof/>
        </w:rPr>
        <w:t xml:space="preserve"> (money-in-politics reporter for the Center for Responsive Politics; B.A. in journalism.) 4 September 2019 “Light bulb manufacturers score victory with new Trump energy rule” </w:t>
      </w:r>
      <w:r w:rsidRPr="00535349">
        <w:rPr>
          <w:noProof/>
          <w:color w:val="7F7F7F"/>
          <w:u w:val="dotted" w:color="7F7F7F"/>
        </w:rPr>
        <w:t>https://www.opensecrets.org/news/2019/09/light-bulb-manufacturers-score-victory/</w:t>
      </w:r>
    </w:p>
    <w:p w14:paraId="322AE309"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Noah Horowitz 2019</w:t>
      </w:r>
      <w:r>
        <w:rPr>
          <w:noProof/>
        </w:rPr>
        <w:t xml:space="preserve"> (works on issues relating to energy efficiency, including the creation of mandatory efficiency standards at both the state and the national level; former manager of environmental programs for the Quaker Oats Company; bachelor’s degree in chemical engineering from Carnegie Mellon Univ.; master’s in environmental engineering from the Illinois Institute of Technology.) 6 February 2019 “DOE Lighting Rollback Proposal Will Cost Consumers Billions” </w:t>
      </w:r>
      <w:r w:rsidRPr="00535349">
        <w:rPr>
          <w:noProof/>
          <w:color w:val="7F7F7F"/>
          <w:u w:val="dotted" w:color="7F7F7F"/>
        </w:rPr>
        <w:t>https://www.nrdc.org/experts/noah-horowitz/annual-cost-light-bulb-standards-rollback-12-billion</w:t>
      </w:r>
    </w:p>
    <w:p w14:paraId="3254B08E"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Natural Resources Defense Council 2019</w:t>
      </w:r>
      <w:r>
        <w:rPr>
          <w:noProof/>
        </w:rPr>
        <w:t xml:space="preserve"> (</w:t>
      </w:r>
      <w:r>
        <w:rPr>
          <w:noProof/>
          <w:lang w:eastAsia="fr-FR"/>
        </w:rPr>
        <w:t>non-profit environmental advocacy group, founded in 1970 by a group of law students and attorneys at the forefront of the environmental movement</w:t>
      </w:r>
      <w:r>
        <w:rPr>
          <w:noProof/>
        </w:rPr>
        <w:t xml:space="preserve">) February 2019 “NEW LIGHT BULB ENERGY EFFICIENCY STANDARDS WOULD SAVE BILLIONS &amp; CUT POLLUTION, BUT ADMINISTRATION WANTS PARTIAL ROLLBACK” </w:t>
      </w:r>
      <w:r w:rsidRPr="00535349">
        <w:rPr>
          <w:noProof/>
          <w:color w:val="7F7F7F"/>
          <w:u w:val="dotted" w:color="7F7F7F"/>
        </w:rPr>
        <w:t>https://www.nrdc.org/sites/default/files/lighting-standards-2019-fs.pdf</w:t>
      </w:r>
    </w:p>
    <w:p w14:paraId="5E705B74"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Gabriel Levy 2018</w:t>
      </w:r>
      <w:r>
        <w:rPr>
          <w:noProof/>
        </w:rPr>
        <w:t xml:space="preserve"> (covers politics for U.S. News &amp; World Report) 20 July 2018 “Report: Energy Costs Are a Higher Burden on the Rural Poor” </w:t>
      </w:r>
      <w:r w:rsidRPr="00535349">
        <w:rPr>
          <w:noProof/>
          <w:color w:val="7F7F7F"/>
          <w:u w:val="dotted" w:color="7F7F7F"/>
        </w:rPr>
        <w:t>https://www.usnews.com/news/national-news/articles/2018-07-20/report-energy-costs-are-a-higher-burden-on-the-rural-poor</w:t>
      </w:r>
    </w:p>
    <w:p w14:paraId="17715FAA"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Wendy Koch 2019</w:t>
      </w:r>
      <w:r>
        <w:rPr>
          <w:noProof/>
        </w:rPr>
        <w:t xml:space="preserve"> (leads the communications and conferences initiatives with American Council for an Energy Efficient Economy) 6 Feb 2019 “Rollback of light bulb standards would cost consumers billions — $100 per household each year” </w:t>
      </w:r>
      <w:r w:rsidRPr="00535349">
        <w:rPr>
          <w:noProof/>
          <w:color w:val="7F7F7F"/>
          <w:u w:val="dotted" w:color="7F7F7F"/>
        </w:rPr>
        <w:t>https://aceee.org/press/2019/02/rollback-light-bulb-standards-would</w:t>
      </w:r>
    </w:p>
    <w:p w14:paraId="736FAD29"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Kevin Loria 2018</w:t>
      </w:r>
      <w:r>
        <w:rPr>
          <w:noProof/>
        </w:rPr>
        <w:t xml:space="preserve"> (was a correspondent covering science and health for Business Insider. </w:t>
      </w:r>
      <w:r>
        <w:rPr>
          <w:noProof/>
          <w:lang w:eastAsia="fr-FR"/>
        </w:rPr>
        <w:t>B.A. in political science and philosophy from the Univ of Notre Dame.</w:t>
      </w:r>
      <w:r>
        <w:rPr>
          <w:noProof/>
        </w:rPr>
        <w:t xml:space="preserve">) 9 May 2018 “Earth has crossed a scary threshold for the first time in more than 800,000 years, and it could lead to tens of thousands of deaths” </w:t>
      </w:r>
      <w:r w:rsidRPr="00535349">
        <w:rPr>
          <w:noProof/>
          <w:color w:val="7F7F7F"/>
          <w:u w:val="dotted" w:color="7F7F7F"/>
        </w:rPr>
        <w:t>https://www.businessinsider.com/how-atmospheric-carbon-dioxide-affects-health-2018-5</w:t>
      </w:r>
    </w:p>
    <w:p w14:paraId="1E52E4C6"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National Parks Service 2018</w:t>
      </w:r>
      <w:r>
        <w:rPr>
          <w:noProof/>
        </w:rPr>
        <w:t xml:space="preserve"> (federal agency entrusted with the care of our national parks.) 11 Sept 2018 “Sulfur Dioxide Effects on Health” </w:t>
      </w:r>
      <w:r w:rsidRPr="00535349">
        <w:rPr>
          <w:noProof/>
          <w:color w:val="7F7F7F"/>
          <w:u w:val="dotted" w:color="7F7F7F"/>
        </w:rPr>
        <w:t>https://www.nps.gov/subjects/air/humanhealth-sulfur.htm</w:t>
      </w:r>
    </w:p>
    <w:p w14:paraId="6D1F428A"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 xml:space="preserve">Colleen Kantner, Andrea Alstone, Mohan Ganeshalingam, Brian Gerke, and Robert Hosbach 2017 </w:t>
      </w:r>
      <w:r>
        <w:rPr>
          <w:noProof/>
        </w:rPr>
        <w:t xml:space="preserve">(Kantner is a Program Manager 3 for the Energy Efficiency Standards Group at the Lawrence Berkeley National Laboratory. Alstone: Lawrence Berkeley National Lab. Ganeshalingam: Principal Scientific Engineering Associate, Energy Efficiency Standards Group. Gerke is a Research Scientist/Engineer for the Energy Efficiency Standards Group at the Lawrence Berkeley National Laboratory. Before joining the EES team as a postdoc in 2011, Dr. Gerke </w:t>
      </w:r>
      <w:r>
        <w:rPr>
          <w:noProof/>
        </w:rPr>
        <w:lastRenderedPageBreak/>
        <w:t xml:space="preserve">was an astrophysicist, studying cosmology and galaxy formation. Hosbach joined the Energy Efficiency Standards Group at Lawrence Berkeley National Laboratory in 2014. As a Senior Research Associate, his current projects include lighting products and ceiling fans.) January 2017 “Impact of the EISA 2007 Energy Efficiency Standard on General Service Lamps” </w:t>
      </w:r>
      <w:r w:rsidRPr="00535349">
        <w:rPr>
          <w:noProof/>
          <w:color w:val="7F7F7F"/>
          <w:u w:val="dotted" w:color="7F7F7F"/>
        </w:rPr>
        <w:t>https://ees.lbl.gov/sites/default/files/lbnl-1007090-rev2.pdf</w:t>
      </w:r>
    </w:p>
    <w:p w14:paraId="30E1C597"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Matt Chester 2019</w:t>
      </w:r>
      <w:r>
        <w:rPr>
          <w:noProof/>
        </w:rPr>
        <w:t xml:space="preserve"> (energy and policy professional; has a number of years of experience working in energy technology, federal energy policy. BS in Mechanical Engineering from the University of Virginia, focus on both Civil Engineering and Science &amp; Technology Policy.) 22 Feb 2019 “Repeal of Light Bulb Standards: Most Significant Energy Efficiency Story Happening Today” </w:t>
      </w:r>
      <w:r w:rsidRPr="00535349">
        <w:rPr>
          <w:noProof/>
          <w:color w:val="7F7F7F"/>
          <w:u w:val="dotted" w:color="7F7F7F"/>
        </w:rPr>
        <w:t>https://www.energycentral.com/c/ee/repeal-light-bulb-standards-most-significant-energy-efficiency-story-happening</w:t>
      </w:r>
    </w:p>
    <w:p w14:paraId="60660F4A"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rFonts w:eastAsia="Times New Roman"/>
          <w:bCs/>
          <w:noProof/>
          <w:color w:val="000000"/>
          <w:lang w:eastAsia="fr-FR"/>
        </w:rPr>
        <w:t>Joe Romm 2019 (journalist covering climate science and climate policy. He is the founding editor of ClimateProgress.</w:t>
      </w:r>
      <w:r>
        <w:rPr>
          <w:noProof/>
        </w:rPr>
        <w:t xml:space="preserve">) 12 Feb 2019 “Consumers to pay a hefty price for Trump’s rollback of light bulb efficiency standards” </w:t>
      </w:r>
      <w:r w:rsidRPr="00535349">
        <w:rPr>
          <w:noProof/>
          <w:color w:val="7F7F7F"/>
          <w:u w:val="dotted" w:color="7F7F7F"/>
        </w:rPr>
        <w:t>https://thinkprogress.org/trump-light-bulb-rollback-cost-2b10f0720303/</w:t>
      </w:r>
    </w:p>
    <w:p w14:paraId="44940C4E"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Brian Stickles, Joanna Mauer, Jim Barrett, and Andrew deLaski 2018</w:t>
      </w:r>
      <w:r>
        <w:rPr>
          <w:noProof/>
        </w:rPr>
        <w:t xml:space="preserve"> (Stickles conducts research and analysis for the Economics and Finance Policy team; master of arts in economics from New York University and a bachelor of science in economics and business from Skidmore College. Mauer is technical advocacy manager of the Appliance Standards Awareness Project (ASAP) and leads technical advocacy in various US Department of Energy regulatory proceedings for residential appliances and commercial equipment; bachelor of science in civil and environmental engineering from Cornell University and a master of public policy from the University of Maryland with a specialization in environmental policy. Barrett concentrates on the nexus of climate change, energy efficiency with ACEEE; former executive director of Redefining Progress, a public policy think tank ; former senior economist on the Joint Economic Committee’s democratic staff; PhD in economics from the Univ of Connecticut. Andrew deLaski coordinates national advocacy efforts related to federal efficiency standards and advises state policymakers and advocates interested in state-level efficiency standards policy. He has co-authored and updated periodic national and state studies on savings potential from new appliance standards; master of public policy from the University of Michigan and a bachelor of arts in economics from Univ of Virginia.) July 2018 “Jobs Created by Appliance Standards” </w:t>
      </w:r>
      <w:r w:rsidRPr="00535349">
        <w:rPr>
          <w:noProof/>
          <w:color w:val="7F7F7F"/>
          <w:u w:val="dotted" w:color="7F7F7F"/>
        </w:rPr>
        <w:t>https://appliance-standards.org/sites/default/files/Jobs_Report.pdf</w:t>
      </w:r>
    </w:p>
    <w:p w14:paraId="7EA8D40A"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lang w:eastAsia="fr-FR"/>
        </w:rPr>
        <w:t>Andrew deLaski 2018</w:t>
      </w:r>
      <w:r>
        <w:rPr>
          <w:noProof/>
          <w:lang w:eastAsia="fr-FR"/>
        </w:rPr>
        <w:t xml:space="preserve"> (Executive Director of the Appliance Standards Awareness Project. He has coauthored and updated periodic national and state studies on savings potential from new appliance standards. Master of Public Policy from the University of Michigan and a BA in Economics from the University of Virginia.</w:t>
      </w:r>
      <w:r>
        <w:rPr>
          <w:noProof/>
        </w:rPr>
        <w:t xml:space="preserve">) 26 July 2018 “Will Trump's DOE soon propose rolling back light bulb standards? Here’s what’s at stake” </w:t>
      </w:r>
      <w:r w:rsidRPr="00535349">
        <w:rPr>
          <w:noProof/>
          <w:color w:val="7F7F7F"/>
          <w:u w:val="dotted" w:color="7F7F7F"/>
        </w:rPr>
        <w:t>https://appliance-standards.org/blog/will-trumps-doe-soon-propose-rollback</w:t>
      </w:r>
    </w:p>
    <w:p w14:paraId="2DDB7D51"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Editorial Board of the Pittsburgh Post-Gazette 2019</w:t>
      </w:r>
      <w:r>
        <w:rPr>
          <w:noProof/>
        </w:rPr>
        <w:t xml:space="preserve"> (</w:t>
      </w:r>
      <w:r w:rsidRPr="00535349">
        <w:rPr>
          <w:noProof/>
          <w:shd w:val="clear" w:color="auto" w:fill="FFFFFF"/>
        </w:rPr>
        <w:t>The Pittsburgh Post-Gazette is the largest newspaper serving metropolitan Pittsburgh, Pennsylvania.</w:t>
      </w:r>
      <w:r>
        <w:rPr>
          <w:noProof/>
        </w:rPr>
        <w:t xml:space="preserve">) 14 Sept 2019 “Not a bright idea: Rules favoring efficient bulbs should be unchanged” </w:t>
      </w:r>
      <w:r w:rsidRPr="00535349">
        <w:rPr>
          <w:noProof/>
          <w:color w:val="7F7F7F"/>
          <w:u w:val="dotted" w:color="7F7F7F"/>
        </w:rPr>
        <w:t>https://www.post-gazette.com/opinion/editorials/2019/09/14/Light-bulbs-efficient-LED-incandescent-Trump-administration-energy/stories/201909130032</w:t>
      </w:r>
    </w:p>
    <w:p w14:paraId="17ACD962"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Lisette Voytko 2019</w:t>
      </w:r>
      <w:r>
        <w:rPr>
          <w:noProof/>
        </w:rPr>
        <w:t xml:space="preserve"> (journalist at Forbes; master's degree from Columbia University's Graduate School of Journalism.) 4 September 2019 “Energy-Efficient Light Bulbs Are The Latest Trump Administration Regulatory Roll Back” </w:t>
      </w:r>
      <w:r w:rsidRPr="00535349">
        <w:rPr>
          <w:noProof/>
          <w:color w:val="7F7F7F"/>
          <w:u w:val="dotted" w:color="7F7F7F"/>
        </w:rPr>
        <w:t>https://www.forbes.com/sites/lisettevoytko/2019/09/04/energy-efficient-light-bulbs-are-the-latest-trump-administration-regulatory-roll-back/#22c7b41c3b0f</w:t>
      </w:r>
    </w:p>
    <w:p w14:paraId="7AC9FCF7"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Professor Philip J Landrigan, MD, and forty-six other researchers 2017</w:t>
      </w:r>
      <w:r>
        <w:rPr>
          <w:noProof/>
        </w:rPr>
        <w:t xml:space="preserve"> (Richard Fuller, BE, Nereus J R Acosta, PhD, Olusoji Adeyi, DrPH, Robert Arnold, PhD, Prof Niladri (Nil) Basu, PhD, Abdoulaye Bibi Baldé, MS, </w:t>
      </w:r>
      <w:r>
        <w:rPr>
          <w:noProof/>
        </w:rPr>
        <w:lastRenderedPageBreak/>
        <w:t>Roberto Bertollini, MD, Stephan Bose-O'Reilly, MD, Jo Ivey Boufford, MD, Patrick N Breysse, PhD, Thomas Chiles, PhD, Chulabhorn Mahidol, PhD, Awa M Coll-Seck, MD, Prof Maureen L Cropper, PhD, Julius Fobil, DrPH, Valentin Fuster, MD, Michael Greenstone, PhD, Prof Andy Haines, FMedSci, David Hanrahan, MSc, Prof David Hunter, MBBS, Prof Mukesh Khare, PhD, Alan Krupnick, PhD, Bruce Lanphear, MD, Bindu Lohani, PhD, Keith Martin, MD, Karen V Mathiasen, MALD, Maureen A McTeer, LLM, Christopher J L Murray, MD, Johanita D Ndahimananjara, MD, Frederica Perera, DrPH, Janez Potočnik, PhD, Prof Alexander S Preker, PhD, Jairam Ramesh, MS, Johan Rockström, PhD, Carlos Salinas, PhD, Prof Leona D Samson, PhD, Karti Sandilya, LLB, Prof Peter D Sly, DSc, Kirk R Smith, PhD, Achim Steiner, MA, Prof Richard B Stewart, LLB, William A Suk, PhD, Prof Onno C P van Schayck, PhD, Prof Gautam N Yadama, PhD, Kandeh Yumkella, PhD, Prof Ma Zhong, PhD) 19 October 2017 “</w:t>
      </w:r>
      <w:r w:rsidRPr="00535349">
        <w:rPr>
          <w:noProof/>
        </w:rPr>
        <w:t>The Lancet Commission on pollution and health</w:t>
      </w:r>
      <w:r>
        <w:rPr>
          <w:noProof/>
        </w:rPr>
        <w:t xml:space="preserve">” </w:t>
      </w:r>
      <w:r w:rsidRPr="00535349">
        <w:rPr>
          <w:noProof/>
          <w:color w:val="7F7F7F"/>
          <w:u w:val="dotted" w:color="7F7F7F"/>
        </w:rPr>
        <w:t>https://www.thelancet.com/pdfs/journals/lancet/PIIS0140-6736(17)32345-0.pdf</w:t>
      </w:r>
    </w:p>
    <w:p w14:paraId="750CE5EE"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rPr>
        <w:t>Zoë Schlanger 2019</w:t>
      </w:r>
      <w:r>
        <w:rPr>
          <w:noProof/>
        </w:rPr>
        <w:t xml:space="preserve"> (environment reporter for Quartz.) 8 February 2019 “More efficient light bulbs? Trump administration would rather not” </w:t>
      </w:r>
      <w:r w:rsidRPr="00535349">
        <w:rPr>
          <w:noProof/>
          <w:color w:val="7F7F7F"/>
          <w:u w:val="dotted" w:color="7F7F7F"/>
        </w:rPr>
        <w:t>https://qz.com/1546400/more-efficient-light-bulbs-trump-administration-would-rather-not/</w:t>
      </w:r>
    </w:p>
    <w:p w14:paraId="0DA4096E"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lang w:eastAsia="fr-FR"/>
        </w:rPr>
        <w:t>Shannon Van Sant 2019</w:t>
      </w:r>
      <w:r>
        <w:rPr>
          <w:noProof/>
          <w:lang w:eastAsia="fr-FR"/>
        </w:rPr>
        <w:t xml:space="preserve"> (reporter for NPR. Previously, she reported throughout Asia and Africa;director of 18 documentaries, she received Amnesty International’s 2011 Human Rights Award for her reporting work in Asia. She has also written for The Economist, The New York Times, The Wall Street Journal, and POLITICO.</w:t>
      </w:r>
      <w:r>
        <w:rPr>
          <w:noProof/>
        </w:rPr>
        <w:t xml:space="preserve">) 4 September 2019 “Trump Administration Reverses Standards For Energy-Efficient Lightbulbs” </w:t>
      </w:r>
      <w:r w:rsidRPr="00535349">
        <w:rPr>
          <w:noProof/>
          <w:color w:val="7F7F7F"/>
          <w:u w:val="dotted" w:color="7F7F7F"/>
        </w:rPr>
        <w:t>https://www.npr.org/2019/09/04/757623821/trump-administration-reverses-standards-for-energy-efficient-light-bulbs</w:t>
      </w:r>
    </w:p>
    <w:p w14:paraId="64CCD2DB" w14:textId="77777777" w:rsidR="006C4D19" w:rsidRDefault="006C4D19">
      <w:pPr>
        <w:pStyle w:val="TOC4"/>
        <w:tabs>
          <w:tab w:val="right" w:leader="dot" w:pos="9350"/>
        </w:tabs>
        <w:rPr>
          <w:rFonts w:asciiTheme="minorHAnsi" w:eastAsiaTheme="minorEastAsia" w:hAnsiTheme="minorHAnsi" w:cstheme="minorBidi"/>
          <w:noProof/>
          <w:sz w:val="24"/>
          <w:szCs w:val="24"/>
          <w:u w:val="none"/>
        </w:rPr>
      </w:pPr>
      <w:r w:rsidRPr="00535349">
        <w:rPr>
          <w:noProof/>
          <w:u w:color="7F7F7F"/>
        </w:rPr>
        <w:t xml:space="preserve">Marlene Motyka, Stanley E. Porter, Suzanna Sanborn, Andrew Slaughter, and Scott Smith 2019 (Marlene is Deloitte’s US and Global Renewable Energy leader and a principal in Deloitte Transactions and Business Analytics LLP Master of Business Administration in finance from Rutgers University. Stanley E. Porter is a vice chairman and national industry leader for Deloitte’s Energy, Resources &amp; Industrials; leads the overall strategic direction of the practice, alignment of resources Deloitte’s key businesses, including consulting, audit, tax, risk, and financial advisory services. Suzanna is a senior manager in the Deloitte Center for Energy Solutions of Deloitte Services LP, analyzing global energy trends, with a focus on the power and utilities and renewable energy sectors. As an executive director for the Deloitte Center for Energy Solutions, Deloitte Services LP, Andrew works closely with Deloitte’s Energy, Resources &amp; Industrials leadership to define, implement, and manage the execution of the Center strategy; develop and drive energy research initiatives. Scott serves as vice chairman, US Power &amp; Utilities leader for Deloitte LLP, as well as the Audit Energy, Resources &amp; Industrials leader for Deloitte &amp; Touche LLP; has more than 27 years of public accounting experience working with power and utility clients throughout the United States and Europe) 10 June 2019 “Energy management: Balancing climate, cost, and choice” </w:t>
      </w:r>
      <w:bookmarkStart w:id="286" w:name="_GoBack"/>
      <w:r w:rsidRPr="00535349">
        <w:rPr>
          <w:noProof/>
          <w:color w:val="7F7F7F"/>
          <w:u w:val="dotted" w:color="7F7F7F"/>
        </w:rPr>
        <w:t>https://www2.deloitte.com/us/en/insights/industry/power-and-utilities/energy-study-of-businesses-and-residential-consumers.html</w:t>
      </w:r>
    </w:p>
    <w:bookmarkEnd w:id="286"/>
    <w:p w14:paraId="5A20BB54" w14:textId="6AB1250E" w:rsidR="0081085F" w:rsidRPr="009B4F47" w:rsidRDefault="000A5428" w:rsidP="006C4D19">
      <w:pPr>
        <w:pStyle w:val="TOC4"/>
        <w:numPr>
          <w:ilvl w:val="0"/>
          <w:numId w:val="0"/>
        </w:numPr>
        <w:tabs>
          <w:tab w:val="right" w:leader="dot" w:pos="9350"/>
        </w:tabs>
        <w:ind w:left="360"/>
        <w:rPr>
          <w:rFonts w:asciiTheme="minorHAnsi" w:eastAsiaTheme="minorEastAsia" w:hAnsiTheme="minorHAnsi" w:cstheme="minorBidi"/>
          <w:noProof/>
          <w:sz w:val="22"/>
          <w:u w:val="none"/>
        </w:rPr>
      </w:pPr>
      <w:r>
        <w:fldChar w:fldCharType="end"/>
      </w:r>
    </w:p>
    <w:p w14:paraId="1C4BB6C3" w14:textId="77777777" w:rsidR="0081085F" w:rsidRPr="0081085F" w:rsidRDefault="0081085F" w:rsidP="0081085F">
      <w:pPr>
        <w:pStyle w:val="Evidence"/>
      </w:pPr>
    </w:p>
    <w:p w14:paraId="7D549C6C" w14:textId="77777777" w:rsidR="00CF2FC3" w:rsidRPr="00CF2FC3" w:rsidRDefault="00CF2FC3" w:rsidP="00CF2FC3">
      <w:pPr>
        <w:pStyle w:val="CaseSummary"/>
        <w:rPr>
          <w:lang w:eastAsia="en-US"/>
        </w:rPr>
      </w:pPr>
    </w:p>
    <w:sectPr w:rsidR="00CF2FC3" w:rsidRPr="00CF2FC3" w:rsidSect="00F04C23">
      <w:headerReference w:type="default" r:id="rId10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91810" w14:textId="77777777" w:rsidR="00F60A96" w:rsidRDefault="00F60A96" w:rsidP="001D5FD6">
      <w:pPr>
        <w:spacing w:after="0" w:line="240" w:lineRule="auto"/>
      </w:pPr>
      <w:r>
        <w:separator/>
      </w:r>
    </w:p>
    <w:p w14:paraId="075D1FD1" w14:textId="77777777" w:rsidR="00F60A96" w:rsidRDefault="00F60A96"/>
    <w:p w14:paraId="1A9A4E19" w14:textId="77777777" w:rsidR="00F60A96" w:rsidRDefault="00F60A96"/>
  </w:endnote>
  <w:endnote w:type="continuationSeparator" w:id="0">
    <w:p w14:paraId="652BE06F" w14:textId="77777777" w:rsidR="00F60A96" w:rsidRDefault="00F60A96" w:rsidP="001D5FD6">
      <w:pPr>
        <w:spacing w:after="0" w:line="240" w:lineRule="auto"/>
      </w:pPr>
      <w:r>
        <w:continuationSeparator/>
      </w:r>
    </w:p>
    <w:p w14:paraId="5F4DED05" w14:textId="77777777" w:rsidR="00F60A96" w:rsidRDefault="00F60A96"/>
    <w:p w14:paraId="4B8ACBD5" w14:textId="77777777" w:rsidR="00F60A96" w:rsidRDefault="00F60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743E3" w14:textId="77777777" w:rsidR="006C4D19" w:rsidRDefault="006C4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CD38" w14:textId="5CAA7ADF" w:rsidR="006C4D19" w:rsidRDefault="006C4D19"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 xml:space="preserve"> </w:t>
    </w:r>
    <w:r w:rsidRPr="0018486A">
      <w:rPr>
        <w:sz w:val="18"/>
        <w:szCs w:val="18"/>
      </w:rPr>
      <w:t>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20</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23</w:t>
    </w:r>
    <w:r w:rsidRPr="0018486A">
      <w:rPr>
        <w:b w:val="0"/>
        <w:sz w:val="24"/>
        <w:szCs w:val="24"/>
      </w:rPr>
      <w:fldChar w:fldCharType="end"/>
    </w:r>
    <w:r>
      <w:tab/>
    </w:r>
    <w:r w:rsidRPr="0018486A">
      <w:rPr>
        <w:sz w:val="18"/>
        <w:szCs w:val="18"/>
      </w:rPr>
      <w:t xml:space="preserve"> </w:t>
    </w:r>
    <w:r>
      <w:rPr>
        <w:sz w:val="18"/>
        <w:szCs w:val="18"/>
      </w:rPr>
      <w:t>MonumentMembers.com</w:t>
    </w:r>
  </w:p>
  <w:p w14:paraId="392BE189" w14:textId="77777777" w:rsidR="006C4D19" w:rsidRDefault="006C4D19"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610FCF49" w:rsidR="006C4D19" w:rsidRPr="00B441D5" w:rsidRDefault="006C4D19"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NSDA Public Forum</w:t>
    </w:r>
    <w:r w:rsidRPr="00B441D5">
      <w:rPr>
        <w:b w:val="0"/>
        <w:i/>
        <w:smallCaps w:val="0"/>
        <w:sz w:val="15"/>
        <w:szCs w:val="15"/>
      </w:rPr>
      <w:t xml:space="preserve">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2A37" w14:textId="77777777" w:rsidR="006C4D19" w:rsidRDefault="006C4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B96B4" w14:textId="77777777" w:rsidR="00F60A96" w:rsidRDefault="00F60A96" w:rsidP="001D5FD6">
      <w:pPr>
        <w:spacing w:after="0" w:line="240" w:lineRule="auto"/>
      </w:pPr>
      <w:r>
        <w:separator/>
      </w:r>
    </w:p>
    <w:p w14:paraId="74E153B3" w14:textId="77777777" w:rsidR="00F60A96" w:rsidRDefault="00F60A96"/>
    <w:p w14:paraId="0354F1D7" w14:textId="77777777" w:rsidR="00F60A96" w:rsidRDefault="00F60A96"/>
  </w:footnote>
  <w:footnote w:type="continuationSeparator" w:id="0">
    <w:p w14:paraId="4A842051" w14:textId="77777777" w:rsidR="00F60A96" w:rsidRDefault="00F60A96" w:rsidP="001D5FD6">
      <w:pPr>
        <w:spacing w:after="0" w:line="240" w:lineRule="auto"/>
      </w:pPr>
      <w:r>
        <w:continuationSeparator/>
      </w:r>
    </w:p>
    <w:p w14:paraId="49D8A103" w14:textId="77777777" w:rsidR="00F60A96" w:rsidRDefault="00F60A96"/>
    <w:p w14:paraId="16A5C4E9" w14:textId="77777777" w:rsidR="00F60A96" w:rsidRDefault="00F60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D36BA" w14:textId="77777777" w:rsidR="006C4D19" w:rsidRDefault="006C4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52C23B49" w:rsidR="006C4D19" w:rsidRDefault="006C4D19" w:rsidP="00934A35">
    <w:pPr>
      <w:pStyle w:val="Footer"/>
    </w:pPr>
    <w:r>
      <w:t xml:space="preserve">Affirmative: Light Bulb Regulations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3F4BB" w14:textId="77777777" w:rsidR="006C4D19" w:rsidRDefault="006C4D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4FCB9EE1" w:rsidR="006C4D19" w:rsidRDefault="006C4D19" w:rsidP="00934A35">
    <w:pPr>
      <w:pStyle w:val="Footer"/>
    </w:pPr>
    <w:r>
      <w:t>Affirmative: Light Bulb Regulations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7507D"/>
    <w:multiLevelType w:val="multilevel"/>
    <w:tmpl w:val="3828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4A1C68"/>
    <w:multiLevelType w:val="multilevel"/>
    <w:tmpl w:val="E6CA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763A4"/>
    <w:multiLevelType w:val="multilevel"/>
    <w:tmpl w:val="8D62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5"/>
  </w:num>
  <w:num w:numId="3">
    <w:abstractNumId w:val="3"/>
  </w:num>
  <w:num w:numId="4">
    <w:abstractNumId w:val="4"/>
  </w:num>
  <w:num w:numId="5">
    <w:abstractNumId w:val="1"/>
  </w:num>
  <w:num w:numId="6">
    <w:abstractNumId w:val="2"/>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580"/>
    <w:rsid w:val="000025E0"/>
    <w:rsid w:val="00004BFC"/>
    <w:rsid w:val="00005181"/>
    <w:rsid w:val="00007341"/>
    <w:rsid w:val="00011F8B"/>
    <w:rsid w:val="000133E7"/>
    <w:rsid w:val="00014899"/>
    <w:rsid w:val="00017DE7"/>
    <w:rsid w:val="00024CFA"/>
    <w:rsid w:val="00037C74"/>
    <w:rsid w:val="000519FE"/>
    <w:rsid w:val="000546E0"/>
    <w:rsid w:val="00065095"/>
    <w:rsid w:val="0007056F"/>
    <w:rsid w:val="00081213"/>
    <w:rsid w:val="00081CC1"/>
    <w:rsid w:val="00084AA3"/>
    <w:rsid w:val="0008580D"/>
    <w:rsid w:val="0008674B"/>
    <w:rsid w:val="0009163B"/>
    <w:rsid w:val="000933FA"/>
    <w:rsid w:val="0009425D"/>
    <w:rsid w:val="0009716A"/>
    <w:rsid w:val="000A5428"/>
    <w:rsid w:val="000A70E0"/>
    <w:rsid w:val="000B0848"/>
    <w:rsid w:val="000B2D47"/>
    <w:rsid w:val="000B3CC7"/>
    <w:rsid w:val="000B504C"/>
    <w:rsid w:val="000C0767"/>
    <w:rsid w:val="000C54F8"/>
    <w:rsid w:val="000D3779"/>
    <w:rsid w:val="000D5C9A"/>
    <w:rsid w:val="000F24E5"/>
    <w:rsid w:val="000F2EC8"/>
    <w:rsid w:val="000F546C"/>
    <w:rsid w:val="000F5B0E"/>
    <w:rsid w:val="000F6E4E"/>
    <w:rsid w:val="001002D7"/>
    <w:rsid w:val="00100F53"/>
    <w:rsid w:val="0011054D"/>
    <w:rsid w:val="0011070C"/>
    <w:rsid w:val="00110AD4"/>
    <w:rsid w:val="001113F1"/>
    <w:rsid w:val="00117720"/>
    <w:rsid w:val="00131A85"/>
    <w:rsid w:val="00135106"/>
    <w:rsid w:val="0013546D"/>
    <w:rsid w:val="001358F6"/>
    <w:rsid w:val="0014055D"/>
    <w:rsid w:val="0014317D"/>
    <w:rsid w:val="00153414"/>
    <w:rsid w:val="0015488C"/>
    <w:rsid w:val="001628FE"/>
    <w:rsid w:val="001640F3"/>
    <w:rsid w:val="00165B71"/>
    <w:rsid w:val="001674EE"/>
    <w:rsid w:val="0017181C"/>
    <w:rsid w:val="00172AF7"/>
    <w:rsid w:val="00176EE9"/>
    <w:rsid w:val="00180B27"/>
    <w:rsid w:val="00181191"/>
    <w:rsid w:val="00183710"/>
    <w:rsid w:val="001869C1"/>
    <w:rsid w:val="00190F49"/>
    <w:rsid w:val="00194215"/>
    <w:rsid w:val="00196952"/>
    <w:rsid w:val="00196A40"/>
    <w:rsid w:val="001A445B"/>
    <w:rsid w:val="001A5570"/>
    <w:rsid w:val="001A789D"/>
    <w:rsid w:val="001B2E57"/>
    <w:rsid w:val="001B3884"/>
    <w:rsid w:val="001B69F3"/>
    <w:rsid w:val="001C036D"/>
    <w:rsid w:val="001D1D6F"/>
    <w:rsid w:val="001D4D8C"/>
    <w:rsid w:val="001D5767"/>
    <w:rsid w:val="001D5FD6"/>
    <w:rsid w:val="001D7A9A"/>
    <w:rsid w:val="001E2CBC"/>
    <w:rsid w:val="001F0ADE"/>
    <w:rsid w:val="001F3F7F"/>
    <w:rsid w:val="00200D1E"/>
    <w:rsid w:val="00210B3B"/>
    <w:rsid w:val="00212ED1"/>
    <w:rsid w:val="00213BBB"/>
    <w:rsid w:val="00213EE2"/>
    <w:rsid w:val="00226E2E"/>
    <w:rsid w:val="00235FD0"/>
    <w:rsid w:val="00236F83"/>
    <w:rsid w:val="002435E8"/>
    <w:rsid w:val="00245778"/>
    <w:rsid w:val="00253BBD"/>
    <w:rsid w:val="00254B25"/>
    <w:rsid w:val="002558C7"/>
    <w:rsid w:val="00260186"/>
    <w:rsid w:val="002618DB"/>
    <w:rsid w:val="00265032"/>
    <w:rsid w:val="002732DD"/>
    <w:rsid w:val="00274C43"/>
    <w:rsid w:val="00277427"/>
    <w:rsid w:val="00284528"/>
    <w:rsid w:val="0028462E"/>
    <w:rsid w:val="002847EA"/>
    <w:rsid w:val="00285587"/>
    <w:rsid w:val="00290BD7"/>
    <w:rsid w:val="002A018C"/>
    <w:rsid w:val="002A286B"/>
    <w:rsid w:val="002A3FE8"/>
    <w:rsid w:val="002A72DE"/>
    <w:rsid w:val="002C1829"/>
    <w:rsid w:val="002C20CF"/>
    <w:rsid w:val="002C4542"/>
    <w:rsid w:val="002C68AA"/>
    <w:rsid w:val="002C7BE3"/>
    <w:rsid w:val="002D1F9C"/>
    <w:rsid w:val="002D2C8E"/>
    <w:rsid w:val="002D66A8"/>
    <w:rsid w:val="002D6A50"/>
    <w:rsid w:val="002D6FEB"/>
    <w:rsid w:val="002E0230"/>
    <w:rsid w:val="002E34EF"/>
    <w:rsid w:val="002E7D31"/>
    <w:rsid w:val="002F60AC"/>
    <w:rsid w:val="0030233A"/>
    <w:rsid w:val="00305472"/>
    <w:rsid w:val="00307681"/>
    <w:rsid w:val="00307BF8"/>
    <w:rsid w:val="00313DAC"/>
    <w:rsid w:val="0031526B"/>
    <w:rsid w:val="00324A79"/>
    <w:rsid w:val="003252AF"/>
    <w:rsid w:val="00333184"/>
    <w:rsid w:val="003365C4"/>
    <w:rsid w:val="003452B9"/>
    <w:rsid w:val="00347789"/>
    <w:rsid w:val="00352498"/>
    <w:rsid w:val="00364B02"/>
    <w:rsid w:val="0036642B"/>
    <w:rsid w:val="00373DA9"/>
    <w:rsid w:val="00380948"/>
    <w:rsid w:val="003875AF"/>
    <w:rsid w:val="00390647"/>
    <w:rsid w:val="00391D35"/>
    <w:rsid w:val="00394FA5"/>
    <w:rsid w:val="003959D8"/>
    <w:rsid w:val="003965EC"/>
    <w:rsid w:val="00396614"/>
    <w:rsid w:val="00396B4A"/>
    <w:rsid w:val="003A2095"/>
    <w:rsid w:val="003B252C"/>
    <w:rsid w:val="003B52C5"/>
    <w:rsid w:val="003B5525"/>
    <w:rsid w:val="003C1753"/>
    <w:rsid w:val="003C56F9"/>
    <w:rsid w:val="003C6CBE"/>
    <w:rsid w:val="003D71D2"/>
    <w:rsid w:val="003E478B"/>
    <w:rsid w:val="003E4ED3"/>
    <w:rsid w:val="003E6942"/>
    <w:rsid w:val="003F0FC2"/>
    <w:rsid w:val="003F2CF4"/>
    <w:rsid w:val="003F414B"/>
    <w:rsid w:val="004009DA"/>
    <w:rsid w:val="004051DC"/>
    <w:rsid w:val="00414F21"/>
    <w:rsid w:val="004220D7"/>
    <w:rsid w:val="0042262F"/>
    <w:rsid w:val="00426E44"/>
    <w:rsid w:val="0043253E"/>
    <w:rsid w:val="00454B16"/>
    <w:rsid w:val="004555FD"/>
    <w:rsid w:val="0045767E"/>
    <w:rsid w:val="00457835"/>
    <w:rsid w:val="00461E5E"/>
    <w:rsid w:val="00462894"/>
    <w:rsid w:val="004639D6"/>
    <w:rsid w:val="00464BD7"/>
    <w:rsid w:val="004724B8"/>
    <w:rsid w:val="004731D9"/>
    <w:rsid w:val="004746E7"/>
    <w:rsid w:val="00494572"/>
    <w:rsid w:val="0049656E"/>
    <w:rsid w:val="004969CB"/>
    <w:rsid w:val="004969CF"/>
    <w:rsid w:val="00496D5B"/>
    <w:rsid w:val="004973E3"/>
    <w:rsid w:val="004A0FD7"/>
    <w:rsid w:val="004A1BA6"/>
    <w:rsid w:val="004A1E2C"/>
    <w:rsid w:val="004A276D"/>
    <w:rsid w:val="004B0639"/>
    <w:rsid w:val="004B60F4"/>
    <w:rsid w:val="004D148E"/>
    <w:rsid w:val="004D1862"/>
    <w:rsid w:val="004D63D5"/>
    <w:rsid w:val="004D6550"/>
    <w:rsid w:val="004E4A22"/>
    <w:rsid w:val="004F011F"/>
    <w:rsid w:val="004F139E"/>
    <w:rsid w:val="004F536C"/>
    <w:rsid w:val="00501B55"/>
    <w:rsid w:val="00501F49"/>
    <w:rsid w:val="00502AA2"/>
    <w:rsid w:val="00505239"/>
    <w:rsid w:val="005111F7"/>
    <w:rsid w:val="0051121B"/>
    <w:rsid w:val="00512265"/>
    <w:rsid w:val="00522612"/>
    <w:rsid w:val="00531EDB"/>
    <w:rsid w:val="00532B9F"/>
    <w:rsid w:val="005358EC"/>
    <w:rsid w:val="00541B96"/>
    <w:rsid w:val="00542EB7"/>
    <w:rsid w:val="00547A29"/>
    <w:rsid w:val="00551129"/>
    <w:rsid w:val="00553F1B"/>
    <w:rsid w:val="00554226"/>
    <w:rsid w:val="00565B3B"/>
    <w:rsid w:val="00565C56"/>
    <w:rsid w:val="00575356"/>
    <w:rsid w:val="005753DF"/>
    <w:rsid w:val="00576818"/>
    <w:rsid w:val="00577D84"/>
    <w:rsid w:val="00593922"/>
    <w:rsid w:val="005A01B9"/>
    <w:rsid w:val="005A2A27"/>
    <w:rsid w:val="005B1129"/>
    <w:rsid w:val="005C58F3"/>
    <w:rsid w:val="005D690A"/>
    <w:rsid w:val="005D78BE"/>
    <w:rsid w:val="005E3328"/>
    <w:rsid w:val="005E5319"/>
    <w:rsid w:val="005E726C"/>
    <w:rsid w:val="005F2AB7"/>
    <w:rsid w:val="00602A11"/>
    <w:rsid w:val="00605A98"/>
    <w:rsid w:val="00606F4C"/>
    <w:rsid w:val="00614498"/>
    <w:rsid w:val="00616E3B"/>
    <w:rsid w:val="0061788B"/>
    <w:rsid w:val="006308D2"/>
    <w:rsid w:val="00631659"/>
    <w:rsid w:val="00632F31"/>
    <w:rsid w:val="00635263"/>
    <w:rsid w:val="006359AF"/>
    <w:rsid w:val="006454BC"/>
    <w:rsid w:val="00645E2E"/>
    <w:rsid w:val="00647B08"/>
    <w:rsid w:val="006540DC"/>
    <w:rsid w:val="00657060"/>
    <w:rsid w:val="00660CB2"/>
    <w:rsid w:val="006613F5"/>
    <w:rsid w:val="006629BD"/>
    <w:rsid w:val="00674F77"/>
    <w:rsid w:val="00677BDF"/>
    <w:rsid w:val="00680A38"/>
    <w:rsid w:val="0068149B"/>
    <w:rsid w:val="00683A88"/>
    <w:rsid w:val="00695941"/>
    <w:rsid w:val="006A2CBF"/>
    <w:rsid w:val="006A40B9"/>
    <w:rsid w:val="006A5945"/>
    <w:rsid w:val="006A5B42"/>
    <w:rsid w:val="006A5C68"/>
    <w:rsid w:val="006A5C72"/>
    <w:rsid w:val="006A70E6"/>
    <w:rsid w:val="006B12E2"/>
    <w:rsid w:val="006B4072"/>
    <w:rsid w:val="006B5C75"/>
    <w:rsid w:val="006B6A0D"/>
    <w:rsid w:val="006C037E"/>
    <w:rsid w:val="006C3D2D"/>
    <w:rsid w:val="006C4265"/>
    <w:rsid w:val="006C457B"/>
    <w:rsid w:val="006C4B6B"/>
    <w:rsid w:val="006C4D19"/>
    <w:rsid w:val="006C6302"/>
    <w:rsid w:val="006C7334"/>
    <w:rsid w:val="006D3717"/>
    <w:rsid w:val="006D3F93"/>
    <w:rsid w:val="006D5EE6"/>
    <w:rsid w:val="006E03C9"/>
    <w:rsid w:val="006F2C41"/>
    <w:rsid w:val="006F5487"/>
    <w:rsid w:val="006F6041"/>
    <w:rsid w:val="006F6A8D"/>
    <w:rsid w:val="00700114"/>
    <w:rsid w:val="007006E3"/>
    <w:rsid w:val="0070099A"/>
    <w:rsid w:val="00700C0A"/>
    <w:rsid w:val="0070221F"/>
    <w:rsid w:val="00702ED2"/>
    <w:rsid w:val="00710484"/>
    <w:rsid w:val="00717EDB"/>
    <w:rsid w:val="00720189"/>
    <w:rsid w:val="00720257"/>
    <w:rsid w:val="0072413B"/>
    <w:rsid w:val="007254F4"/>
    <w:rsid w:val="0072778E"/>
    <w:rsid w:val="00730F2E"/>
    <w:rsid w:val="00732989"/>
    <w:rsid w:val="007330A0"/>
    <w:rsid w:val="0073488F"/>
    <w:rsid w:val="00740AA0"/>
    <w:rsid w:val="00741DFD"/>
    <w:rsid w:val="00742A13"/>
    <w:rsid w:val="00744B8F"/>
    <w:rsid w:val="00746139"/>
    <w:rsid w:val="00746846"/>
    <w:rsid w:val="00756E9F"/>
    <w:rsid w:val="00762EB7"/>
    <w:rsid w:val="007679E5"/>
    <w:rsid w:val="00780073"/>
    <w:rsid w:val="00780B9D"/>
    <w:rsid w:val="00781962"/>
    <w:rsid w:val="00793DDC"/>
    <w:rsid w:val="00796C56"/>
    <w:rsid w:val="007A0862"/>
    <w:rsid w:val="007A2D67"/>
    <w:rsid w:val="007A5FE3"/>
    <w:rsid w:val="007A6BAB"/>
    <w:rsid w:val="007B2A65"/>
    <w:rsid w:val="007B39AF"/>
    <w:rsid w:val="007B4BA3"/>
    <w:rsid w:val="007B6125"/>
    <w:rsid w:val="007B6228"/>
    <w:rsid w:val="007B6FA0"/>
    <w:rsid w:val="007C74BB"/>
    <w:rsid w:val="007C76FD"/>
    <w:rsid w:val="007C7916"/>
    <w:rsid w:val="007D01A3"/>
    <w:rsid w:val="007D094C"/>
    <w:rsid w:val="007D1A3E"/>
    <w:rsid w:val="007D2883"/>
    <w:rsid w:val="007D6E05"/>
    <w:rsid w:val="007E2216"/>
    <w:rsid w:val="007E2342"/>
    <w:rsid w:val="007E33D5"/>
    <w:rsid w:val="007E56FE"/>
    <w:rsid w:val="007E5CE9"/>
    <w:rsid w:val="007F6B0C"/>
    <w:rsid w:val="00800852"/>
    <w:rsid w:val="00801E3C"/>
    <w:rsid w:val="008100C7"/>
    <w:rsid w:val="0081085F"/>
    <w:rsid w:val="00810B60"/>
    <w:rsid w:val="008118C3"/>
    <w:rsid w:val="008201E6"/>
    <w:rsid w:val="0082486E"/>
    <w:rsid w:val="00834400"/>
    <w:rsid w:val="00835528"/>
    <w:rsid w:val="00835FA9"/>
    <w:rsid w:val="008376E5"/>
    <w:rsid w:val="00844A8B"/>
    <w:rsid w:val="0084520B"/>
    <w:rsid w:val="00846B39"/>
    <w:rsid w:val="00847420"/>
    <w:rsid w:val="00847706"/>
    <w:rsid w:val="00851DC0"/>
    <w:rsid w:val="008534AA"/>
    <w:rsid w:val="00855B48"/>
    <w:rsid w:val="00857987"/>
    <w:rsid w:val="0086211C"/>
    <w:rsid w:val="00862483"/>
    <w:rsid w:val="0086276E"/>
    <w:rsid w:val="00863AE4"/>
    <w:rsid w:val="00873244"/>
    <w:rsid w:val="00874518"/>
    <w:rsid w:val="00883F65"/>
    <w:rsid w:val="008921A4"/>
    <w:rsid w:val="00895B3E"/>
    <w:rsid w:val="00895E3F"/>
    <w:rsid w:val="008A2DD7"/>
    <w:rsid w:val="008A5B8F"/>
    <w:rsid w:val="008A7E94"/>
    <w:rsid w:val="008B0906"/>
    <w:rsid w:val="008B0EB0"/>
    <w:rsid w:val="008B4CC1"/>
    <w:rsid w:val="008C56C9"/>
    <w:rsid w:val="008C6B8B"/>
    <w:rsid w:val="008C6FE3"/>
    <w:rsid w:val="008D1809"/>
    <w:rsid w:val="008D7F64"/>
    <w:rsid w:val="008E1700"/>
    <w:rsid w:val="008E5E01"/>
    <w:rsid w:val="008F07D0"/>
    <w:rsid w:val="008F2444"/>
    <w:rsid w:val="008F2665"/>
    <w:rsid w:val="0090279F"/>
    <w:rsid w:val="00903E70"/>
    <w:rsid w:val="00910B4E"/>
    <w:rsid w:val="009234A5"/>
    <w:rsid w:val="0092592E"/>
    <w:rsid w:val="00932C8D"/>
    <w:rsid w:val="00934A35"/>
    <w:rsid w:val="009410A5"/>
    <w:rsid w:val="00941310"/>
    <w:rsid w:val="00942633"/>
    <w:rsid w:val="00943302"/>
    <w:rsid w:val="00943611"/>
    <w:rsid w:val="009446C4"/>
    <w:rsid w:val="00944983"/>
    <w:rsid w:val="00946BA9"/>
    <w:rsid w:val="00946ED9"/>
    <w:rsid w:val="00950F5B"/>
    <w:rsid w:val="009528C1"/>
    <w:rsid w:val="009541D9"/>
    <w:rsid w:val="00956B44"/>
    <w:rsid w:val="00956E0D"/>
    <w:rsid w:val="00967199"/>
    <w:rsid w:val="00970ACE"/>
    <w:rsid w:val="00975F93"/>
    <w:rsid w:val="009847FB"/>
    <w:rsid w:val="00995025"/>
    <w:rsid w:val="00997A38"/>
    <w:rsid w:val="009A2CF2"/>
    <w:rsid w:val="009B247C"/>
    <w:rsid w:val="009B4F47"/>
    <w:rsid w:val="009C03F5"/>
    <w:rsid w:val="009C076C"/>
    <w:rsid w:val="009C23FF"/>
    <w:rsid w:val="009D3BCC"/>
    <w:rsid w:val="009D4CAE"/>
    <w:rsid w:val="009E01FE"/>
    <w:rsid w:val="009E5068"/>
    <w:rsid w:val="009F06D9"/>
    <w:rsid w:val="009F251D"/>
    <w:rsid w:val="009F5F6C"/>
    <w:rsid w:val="00A0382C"/>
    <w:rsid w:val="00A03D2E"/>
    <w:rsid w:val="00A111AB"/>
    <w:rsid w:val="00A177C3"/>
    <w:rsid w:val="00A25462"/>
    <w:rsid w:val="00A30DCD"/>
    <w:rsid w:val="00A31F34"/>
    <w:rsid w:val="00A32A98"/>
    <w:rsid w:val="00A350E8"/>
    <w:rsid w:val="00A36994"/>
    <w:rsid w:val="00A41D29"/>
    <w:rsid w:val="00A4214B"/>
    <w:rsid w:val="00A43902"/>
    <w:rsid w:val="00A508E4"/>
    <w:rsid w:val="00A50CBF"/>
    <w:rsid w:val="00A52A43"/>
    <w:rsid w:val="00A53707"/>
    <w:rsid w:val="00A570C4"/>
    <w:rsid w:val="00A62D6F"/>
    <w:rsid w:val="00A645F2"/>
    <w:rsid w:val="00A6757D"/>
    <w:rsid w:val="00A75971"/>
    <w:rsid w:val="00A75E4E"/>
    <w:rsid w:val="00A8218C"/>
    <w:rsid w:val="00A8442B"/>
    <w:rsid w:val="00A946DF"/>
    <w:rsid w:val="00A946F8"/>
    <w:rsid w:val="00A961A3"/>
    <w:rsid w:val="00A97ACE"/>
    <w:rsid w:val="00AA06CB"/>
    <w:rsid w:val="00AA3CD8"/>
    <w:rsid w:val="00AA6FE5"/>
    <w:rsid w:val="00AB0FB0"/>
    <w:rsid w:val="00AB1D4D"/>
    <w:rsid w:val="00AB32D6"/>
    <w:rsid w:val="00AB3973"/>
    <w:rsid w:val="00AC2340"/>
    <w:rsid w:val="00AC3D54"/>
    <w:rsid w:val="00AC56B3"/>
    <w:rsid w:val="00AD2212"/>
    <w:rsid w:val="00AD3A26"/>
    <w:rsid w:val="00AE1CE7"/>
    <w:rsid w:val="00AE62D4"/>
    <w:rsid w:val="00AE78AE"/>
    <w:rsid w:val="00AF037B"/>
    <w:rsid w:val="00AF18BE"/>
    <w:rsid w:val="00AF2404"/>
    <w:rsid w:val="00AF2655"/>
    <w:rsid w:val="00AF5450"/>
    <w:rsid w:val="00AF756D"/>
    <w:rsid w:val="00B0047C"/>
    <w:rsid w:val="00B02578"/>
    <w:rsid w:val="00B06D79"/>
    <w:rsid w:val="00B07C42"/>
    <w:rsid w:val="00B07D51"/>
    <w:rsid w:val="00B2488A"/>
    <w:rsid w:val="00B31430"/>
    <w:rsid w:val="00B36786"/>
    <w:rsid w:val="00B441D5"/>
    <w:rsid w:val="00B4500E"/>
    <w:rsid w:val="00B45043"/>
    <w:rsid w:val="00B4602C"/>
    <w:rsid w:val="00B46F11"/>
    <w:rsid w:val="00B536CA"/>
    <w:rsid w:val="00B54EA4"/>
    <w:rsid w:val="00B6329E"/>
    <w:rsid w:val="00B63CBD"/>
    <w:rsid w:val="00B6434A"/>
    <w:rsid w:val="00B649F3"/>
    <w:rsid w:val="00B70CC1"/>
    <w:rsid w:val="00B70D87"/>
    <w:rsid w:val="00B73311"/>
    <w:rsid w:val="00B83537"/>
    <w:rsid w:val="00B906DF"/>
    <w:rsid w:val="00B92AA6"/>
    <w:rsid w:val="00B96ADB"/>
    <w:rsid w:val="00BA17F4"/>
    <w:rsid w:val="00BA1F11"/>
    <w:rsid w:val="00BA3609"/>
    <w:rsid w:val="00BA3742"/>
    <w:rsid w:val="00BA5CBC"/>
    <w:rsid w:val="00BA5D67"/>
    <w:rsid w:val="00BB4EBE"/>
    <w:rsid w:val="00BB5BCD"/>
    <w:rsid w:val="00BB70F0"/>
    <w:rsid w:val="00BC1FD0"/>
    <w:rsid w:val="00BC5B63"/>
    <w:rsid w:val="00BC5F14"/>
    <w:rsid w:val="00BC69E3"/>
    <w:rsid w:val="00BD3D60"/>
    <w:rsid w:val="00BD5627"/>
    <w:rsid w:val="00BE2F81"/>
    <w:rsid w:val="00BF16BE"/>
    <w:rsid w:val="00C01FF0"/>
    <w:rsid w:val="00C02017"/>
    <w:rsid w:val="00C02D02"/>
    <w:rsid w:val="00C04A45"/>
    <w:rsid w:val="00C14EDA"/>
    <w:rsid w:val="00C150F9"/>
    <w:rsid w:val="00C21EE9"/>
    <w:rsid w:val="00C220E1"/>
    <w:rsid w:val="00C241DD"/>
    <w:rsid w:val="00C3029A"/>
    <w:rsid w:val="00C3337B"/>
    <w:rsid w:val="00C367C3"/>
    <w:rsid w:val="00C37750"/>
    <w:rsid w:val="00C45378"/>
    <w:rsid w:val="00C465A4"/>
    <w:rsid w:val="00C5657A"/>
    <w:rsid w:val="00C56940"/>
    <w:rsid w:val="00C573A5"/>
    <w:rsid w:val="00C57B43"/>
    <w:rsid w:val="00C627C4"/>
    <w:rsid w:val="00C652EF"/>
    <w:rsid w:val="00C70FD6"/>
    <w:rsid w:val="00C76930"/>
    <w:rsid w:val="00C80132"/>
    <w:rsid w:val="00C85ED7"/>
    <w:rsid w:val="00C90072"/>
    <w:rsid w:val="00C91E8A"/>
    <w:rsid w:val="00C9288F"/>
    <w:rsid w:val="00C92D9A"/>
    <w:rsid w:val="00C936FD"/>
    <w:rsid w:val="00C955AF"/>
    <w:rsid w:val="00CA04E7"/>
    <w:rsid w:val="00CA10A3"/>
    <w:rsid w:val="00CA24B4"/>
    <w:rsid w:val="00CB1171"/>
    <w:rsid w:val="00CB4B80"/>
    <w:rsid w:val="00CB7068"/>
    <w:rsid w:val="00CC0DEF"/>
    <w:rsid w:val="00CC17A3"/>
    <w:rsid w:val="00CC352C"/>
    <w:rsid w:val="00CD0720"/>
    <w:rsid w:val="00CE3F31"/>
    <w:rsid w:val="00CE5720"/>
    <w:rsid w:val="00CE7447"/>
    <w:rsid w:val="00CF2FC3"/>
    <w:rsid w:val="00CF5E42"/>
    <w:rsid w:val="00CF7409"/>
    <w:rsid w:val="00CF7D2F"/>
    <w:rsid w:val="00D05015"/>
    <w:rsid w:val="00D11CE7"/>
    <w:rsid w:val="00D14B08"/>
    <w:rsid w:val="00D164B1"/>
    <w:rsid w:val="00D3128D"/>
    <w:rsid w:val="00D457F0"/>
    <w:rsid w:val="00D462AA"/>
    <w:rsid w:val="00D47964"/>
    <w:rsid w:val="00D47FBB"/>
    <w:rsid w:val="00D52C45"/>
    <w:rsid w:val="00D61ACA"/>
    <w:rsid w:val="00D634FF"/>
    <w:rsid w:val="00D6423D"/>
    <w:rsid w:val="00D67FFD"/>
    <w:rsid w:val="00D730AB"/>
    <w:rsid w:val="00D86F7C"/>
    <w:rsid w:val="00D874AD"/>
    <w:rsid w:val="00D9175E"/>
    <w:rsid w:val="00D922B2"/>
    <w:rsid w:val="00D961E0"/>
    <w:rsid w:val="00DA1435"/>
    <w:rsid w:val="00DA1B92"/>
    <w:rsid w:val="00DA2367"/>
    <w:rsid w:val="00DA28BE"/>
    <w:rsid w:val="00DA2ED3"/>
    <w:rsid w:val="00DA2F2D"/>
    <w:rsid w:val="00DA416E"/>
    <w:rsid w:val="00DA64B0"/>
    <w:rsid w:val="00DB2E4A"/>
    <w:rsid w:val="00DB3DDA"/>
    <w:rsid w:val="00DB5B27"/>
    <w:rsid w:val="00DB6570"/>
    <w:rsid w:val="00DB66BD"/>
    <w:rsid w:val="00DB7B94"/>
    <w:rsid w:val="00DC3094"/>
    <w:rsid w:val="00DC4255"/>
    <w:rsid w:val="00DC46E4"/>
    <w:rsid w:val="00DC5CB5"/>
    <w:rsid w:val="00DC6E99"/>
    <w:rsid w:val="00DD0684"/>
    <w:rsid w:val="00DE4778"/>
    <w:rsid w:val="00DE5F0E"/>
    <w:rsid w:val="00DE6160"/>
    <w:rsid w:val="00E017EE"/>
    <w:rsid w:val="00E02491"/>
    <w:rsid w:val="00E04CA3"/>
    <w:rsid w:val="00E1529B"/>
    <w:rsid w:val="00E305A3"/>
    <w:rsid w:val="00E351BF"/>
    <w:rsid w:val="00E4181F"/>
    <w:rsid w:val="00E42C4F"/>
    <w:rsid w:val="00E4330C"/>
    <w:rsid w:val="00E445BB"/>
    <w:rsid w:val="00E470E0"/>
    <w:rsid w:val="00E52C0E"/>
    <w:rsid w:val="00E625EA"/>
    <w:rsid w:val="00E6412D"/>
    <w:rsid w:val="00E6481C"/>
    <w:rsid w:val="00E6588E"/>
    <w:rsid w:val="00E65DFE"/>
    <w:rsid w:val="00E661F9"/>
    <w:rsid w:val="00E66EAE"/>
    <w:rsid w:val="00E70888"/>
    <w:rsid w:val="00E71428"/>
    <w:rsid w:val="00E7494E"/>
    <w:rsid w:val="00E767F3"/>
    <w:rsid w:val="00E81795"/>
    <w:rsid w:val="00E85A7B"/>
    <w:rsid w:val="00EA565D"/>
    <w:rsid w:val="00EB2181"/>
    <w:rsid w:val="00EB5240"/>
    <w:rsid w:val="00EC21D1"/>
    <w:rsid w:val="00ED1364"/>
    <w:rsid w:val="00EE3E2F"/>
    <w:rsid w:val="00EF091A"/>
    <w:rsid w:val="00EF60E9"/>
    <w:rsid w:val="00F00474"/>
    <w:rsid w:val="00F00A54"/>
    <w:rsid w:val="00F02239"/>
    <w:rsid w:val="00F02DD0"/>
    <w:rsid w:val="00F04C23"/>
    <w:rsid w:val="00F05CB1"/>
    <w:rsid w:val="00F069F1"/>
    <w:rsid w:val="00F10343"/>
    <w:rsid w:val="00F133B4"/>
    <w:rsid w:val="00F17659"/>
    <w:rsid w:val="00F17851"/>
    <w:rsid w:val="00F17A3A"/>
    <w:rsid w:val="00F2448E"/>
    <w:rsid w:val="00F32431"/>
    <w:rsid w:val="00F36B38"/>
    <w:rsid w:val="00F43E2B"/>
    <w:rsid w:val="00F44E6A"/>
    <w:rsid w:val="00F475C5"/>
    <w:rsid w:val="00F47B7B"/>
    <w:rsid w:val="00F55129"/>
    <w:rsid w:val="00F60348"/>
    <w:rsid w:val="00F60940"/>
    <w:rsid w:val="00F60A96"/>
    <w:rsid w:val="00F60D98"/>
    <w:rsid w:val="00F6139E"/>
    <w:rsid w:val="00F622BD"/>
    <w:rsid w:val="00F62473"/>
    <w:rsid w:val="00F7038F"/>
    <w:rsid w:val="00F7455C"/>
    <w:rsid w:val="00F75633"/>
    <w:rsid w:val="00F76F67"/>
    <w:rsid w:val="00F7723E"/>
    <w:rsid w:val="00F836DE"/>
    <w:rsid w:val="00F85531"/>
    <w:rsid w:val="00F933C4"/>
    <w:rsid w:val="00F96B89"/>
    <w:rsid w:val="00FA41B5"/>
    <w:rsid w:val="00FA6E7D"/>
    <w:rsid w:val="00FB0D2B"/>
    <w:rsid w:val="00FB13CC"/>
    <w:rsid w:val="00FC013C"/>
    <w:rsid w:val="00FC6B5A"/>
    <w:rsid w:val="00FC7015"/>
    <w:rsid w:val="00FC74DB"/>
    <w:rsid w:val="00FD47AA"/>
    <w:rsid w:val="00FD6D70"/>
    <w:rsid w:val="00FE289D"/>
    <w:rsid w:val="00FE3927"/>
    <w:rsid w:val="00FE77A4"/>
    <w:rsid w:val="00FF0221"/>
    <w:rsid w:val="00FF68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B9928B48-665B-E740-AC8E-33ABA26C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qFormat/>
    <w:rsid w:val="00944983"/>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1"/>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4"/>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szCs w:val="22"/>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3"/>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il">
    <w:name w:val="il"/>
    <w:basedOn w:val="DefaultParagraphFont"/>
    <w:rsid w:val="008534AA"/>
  </w:style>
  <w:style w:type="paragraph" w:customStyle="1" w:styleId="story-body-text">
    <w:name w:val="story-body-text"/>
    <w:basedOn w:val="Normal"/>
    <w:rsid w:val="00C220E1"/>
    <w:pPr>
      <w:spacing w:before="100" w:beforeAutospacing="1" w:after="100" w:afterAutospacing="1" w:line="240" w:lineRule="auto"/>
    </w:pPr>
    <w:rPr>
      <w:rFonts w:eastAsia="Times New Roman"/>
      <w:sz w:val="24"/>
      <w:szCs w:val="24"/>
    </w:rPr>
  </w:style>
  <w:style w:type="paragraph" w:customStyle="1" w:styleId="answer">
    <w:name w:val="answer"/>
    <w:basedOn w:val="Normal"/>
    <w:rsid w:val="006B6A0D"/>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86211C"/>
  </w:style>
  <w:style w:type="paragraph" w:customStyle="1" w:styleId="g-body">
    <w:name w:val="g-body"/>
    <w:basedOn w:val="Normal"/>
    <w:rsid w:val="00800852"/>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001580"/>
    <w:rPr>
      <w:b/>
      <w:bCs/>
    </w:rPr>
  </w:style>
  <w:style w:type="character" w:styleId="Emphasis">
    <w:name w:val="Emphasis"/>
    <w:basedOn w:val="DefaultParagraphFont"/>
    <w:uiPriority w:val="20"/>
    <w:qFormat/>
    <w:rsid w:val="00BC69E3"/>
    <w:rPr>
      <w:i/>
      <w:iCs/>
    </w:rPr>
  </w:style>
  <w:style w:type="character" w:customStyle="1" w:styleId="inlne-adnotification-text">
    <w:name w:val="inlne-ad__notification-text"/>
    <w:basedOn w:val="DefaultParagraphFont"/>
    <w:rsid w:val="0009163B"/>
  </w:style>
  <w:style w:type="character" w:customStyle="1" w:styleId="lede-text-onlyhighlight">
    <w:name w:val="lede-text-only__highlight"/>
    <w:basedOn w:val="DefaultParagraphFont"/>
    <w:rsid w:val="00D05015"/>
  </w:style>
  <w:style w:type="paragraph" w:customStyle="1" w:styleId="css-imjp5j">
    <w:name w:val="css-imjp5j"/>
    <w:basedOn w:val="Normal"/>
    <w:rsid w:val="00C70FD6"/>
    <w:pPr>
      <w:spacing w:before="100" w:beforeAutospacing="1" w:after="100" w:afterAutospacing="1" w:line="240" w:lineRule="auto"/>
    </w:pPr>
    <w:rPr>
      <w:rFonts w:eastAsia="Times New Roman"/>
      <w:sz w:val="24"/>
      <w:szCs w:val="24"/>
    </w:rPr>
  </w:style>
  <w:style w:type="character" w:customStyle="1" w:styleId="balancedheadline">
    <w:name w:val="balancedheadline"/>
    <w:basedOn w:val="DefaultParagraphFont"/>
    <w:rsid w:val="00C70FD6"/>
  </w:style>
  <w:style w:type="paragraph" w:customStyle="1" w:styleId="selectionshareable">
    <w:name w:val="selectionshareable"/>
    <w:basedOn w:val="Normal"/>
    <w:rsid w:val="00F60348"/>
    <w:pPr>
      <w:spacing w:before="100" w:beforeAutospacing="1" w:after="100" w:afterAutospacing="1" w:line="240" w:lineRule="auto"/>
    </w:pPr>
    <w:rPr>
      <w:rFonts w:eastAsia="Times New Roman"/>
      <w:sz w:val="24"/>
      <w:szCs w:val="24"/>
    </w:rPr>
  </w:style>
  <w:style w:type="paragraph" w:customStyle="1" w:styleId="speakable-p-1">
    <w:name w:val="speakable-p-1"/>
    <w:basedOn w:val="Normal"/>
    <w:rsid w:val="00AF5450"/>
    <w:pPr>
      <w:spacing w:before="100" w:beforeAutospacing="1" w:after="100" w:afterAutospacing="1" w:line="240" w:lineRule="auto"/>
    </w:pPr>
    <w:rPr>
      <w:rFonts w:eastAsia="Times New Roman"/>
      <w:sz w:val="24"/>
      <w:szCs w:val="24"/>
    </w:rPr>
  </w:style>
  <w:style w:type="paragraph" w:customStyle="1" w:styleId="speakable-p-2">
    <w:name w:val="speakable-p-2"/>
    <w:basedOn w:val="Normal"/>
    <w:rsid w:val="00AF5450"/>
    <w:pPr>
      <w:spacing w:before="100" w:beforeAutospacing="1" w:after="100" w:afterAutospacing="1" w:line="240" w:lineRule="auto"/>
    </w:pPr>
    <w:rPr>
      <w:rFonts w:eastAsia="Times New Roman"/>
      <w:sz w:val="24"/>
      <w:szCs w:val="24"/>
    </w:rPr>
  </w:style>
  <w:style w:type="character" w:customStyle="1" w:styleId="exclude-from-newsgate">
    <w:name w:val="exclude-from-newsgate"/>
    <w:basedOn w:val="DefaultParagraphFont"/>
    <w:rsid w:val="00AF5450"/>
  </w:style>
  <w:style w:type="paragraph" w:customStyle="1" w:styleId="p-text">
    <w:name w:val="p-text"/>
    <w:basedOn w:val="Normal"/>
    <w:rsid w:val="00AF5450"/>
    <w:pPr>
      <w:spacing w:before="100" w:beforeAutospacing="1" w:after="100" w:afterAutospacing="1" w:line="240" w:lineRule="auto"/>
    </w:pPr>
    <w:rPr>
      <w:rFonts w:eastAsia="Times New Roman"/>
      <w:sz w:val="24"/>
      <w:szCs w:val="24"/>
    </w:rPr>
  </w:style>
  <w:style w:type="character" w:customStyle="1" w:styleId="article-template">
    <w:name w:val="article-template"/>
    <w:basedOn w:val="DefaultParagraphFont"/>
    <w:rsid w:val="00710484"/>
  </w:style>
  <w:style w:type="character" w:customStyle="1" w:styleId="EvidenceChar">
    <w:name w:val="Evidence Char"/>
    <w:basedOn w:val="DefaultParagraphFont"/>
    <w:link w:val="Evidence"/>
    <w:locked/>
    <w:rsid w:val="00F6139E"/>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F6139E"/>
    <w:rPr>
      <w:rFonts w:ascii="Times New Roman" w:eastAsia="Times New Roman" w:hAnsi="Times New Roman"/>
      <w:b/>
      <w:bCs/>
      <w:color w:val="000000"/>
      <w:lang w:eastAsia="fr-FR"/>
    </w:rPr>
  </w:style>
  <w:style w:type="paragraph" w:customStyle="1" w:styleId="css-1cy1v93">
    <w:name w:val="css-1cy1v93"/>
    <w:basedOn w:val="Normal"/>
    <w:rsid w:val="00C90072"/>
    <w:pPr>
      <w:spacing w:before="100" w:beforeAutospacing="1" w:after="100" w:afterAutospacing="1" w:line="240" w:lineRule="auto"/>
    </w:pPr>
    <w:rPr>
      <w:rFonts w:eastAsia="Times New Roman"/>
      <w:sz w:val="24"/>
      <w:szCs w:val="24"/>
    </w:rPr>
  </w:style>
  <w:style w:type="paragraph" w:customStyle="1" w:styleId="Default">
    <w:name w:val="Default"/>
    <w:rsid w:val="00565B3B"/>
    <w:pPr>
      <w:autoSpaceDE w:val="0"/>
      <w:autoSpaceDN w:val="0"/>
      <w:adjustRightInd w:val="0"/>
    </w:pPr>
    <w:rPr>
      <w:rFonts w:ascii="Century Schoolbook" w:hAnsi="Century Schoolbook" w:cs="Century Schoolbook"/>
      <w:color w:val="000000"/>
      <w:sz w:val="24"/>
      <w:szCs w:val="24"/>
    </w:rPr>
  </w:style>
  <w:style w:type="paragraph" w:customStyle="1" w:styleId="Pa0">
    <w:name w:val="Pa0"/>
    <w:basedOn w:val="Default"/>
    <w:next w:val="Default"/>
    <w:uiPriority w:val="99"/>
    <w:rsid w:val="00565B3B"/>
    <w:pPr>
      <w:spacing w:line="221" w:lineRule="atLeast"/>
    </w:pPr>
    <w:rPr>
      <w:rFonts w:cs="Times New Roman"/>
      <w:color w:val="auto"/>
    </w:rPr>
  </w:style>
  <w:style w:type="paragraph" w:customStyle="1" w:styleId="Pa11">
    <w:name w:val="Pa11"/>
    <w:basedOn w:val="Default"/>
    <w:next w:val="Default"/>
    <w:uiPriority w:val="99"/>
    <w:rsid w:val="00CF7D2F"/>
    <w:pPr>
      <w:spacing w:line="241" w:lineRule="atLeast"/>
    </w:pPr>
    <w:rPr>
      <w:rFonts w:ascii="Times New Roman" w:hAnsi="Times New Roman" w:cs="Times New Roman"/>
      <w:color w:val="auto"/>
    </w:rPr>
  </w:style>
  <w:style w:type="character" w:customStyle="1" w:styleId="A7">
    <w:name w:val="A7"/>
    <w:uiPriority w:val="99"/>
    <w:rsid w:val="004D63D5"/>
    <w:rPr>
      <w:color w:val="000000"/>
      <w:sz w:val="14"/>
      <w:szCs w:val="14"/>
    </w:rPr>
  </w:style>
  <w:style w:type="character" w:customStyle="1" w:styleId="UnresolvedMention1">
    <w:name w:val="Unresolved Mention1"/>
    <w:basedOn w:val="DefaultParagraphFont"/>
    <w:uiPriority w:val="99"/>
    <w:semiHidden/>
    <w:unhideWhenUsed/>
    <w:rsid w:val="00AC3D54"/>
    <w:rPr>
      <w:color w:val="808080"/>
      <w:shd w:val="clear" w:color="auto" w:fill="E6E6E6"/>
    </w:rPr>
  </w:style>
  <w:style w:type="character" w:customStyle="1" w:styleId="m-3465399162384007344gmail-pb-caption">
    <w:name w:val="m_-3465399162384007344gmail-pb-caption"/>
    <w:basedOn w:val="DefaultParagraphFont"/>
    <w:rsid w:val="00577D84"/>
  </w:style>
  <w:style w:type="character" w:customStyle="1" w:styleId="rollover-people">
    <w:name w:val="rollover-people"/>
    <w:basedOn w:val="DefaultParagraphFont"/>
    <w:rsid w:val="007D01A3"/>
  </w:style>
  <w:style w:type="paragraph" w:customStyle="1" w:styleId="a1dbe">
    <w:name w:val="a1dbe"/>
    <w:basedOn w:val="Normal"/>
    <w:rsid w:val="007E56FE"/>
    <w:pPr>
      <w:spacing w:before="100" w:beforeAutospacing="1" w:after="100" w:afterAutospacing="1" w:line="240" w:lineRule="auto"/>
    </w:pPr>
    <w:rPr>
      <w:rFonts w:eastAsia="Times New Roman"/>
      <w:sz w:val="24"/>
      <w:szCs w:val="24"/>
    </w:rPr>
  </w:style>
  <w:style w:type="paragraph" w:customStyle="1" w:styleId="pq-quote">
    <w:name w:val="pq-quote"/>
    <w:basedOn w:val="Normal"/>
    <w:rsid w:val="000933FA"/>
    <w:pPr>
      <w:spacing w:before="100" w:beforeAutospacing="1" w:after="100" w:afterAutospacing="1" w:line="240" w:lineRule="auto"/>
    </w:pPr>
    <w:rPr>
      <w:rFonts w:eastAsia="Times New Roman"/>
      <w:sz w:val="24"/>
      <w:szCs w:val="24"/>
    </w:rPr>
  </w:style>
  <w:style w:type="character" w:customStyle="1" w:styleId="pq-body">
    <w:name w:val="pq-body"/>
    <w:basedOn w:val="DefaultParagraphFont"/>
    <w:rsid w:val="000933FA"/>
  </w:style>
  <w:style w:type="paragraph" w:customStyle="1" w:styleId="text-align-center">
    <w:name w:val="text-align-center"/>
    <w:basedOn w:val="Normal"/>
    <w:rsid w:val="00D457F0"/>
    <w:pPr>
      <w:spacing w:before="100" w:beforeAutospacing="1" w:after="100" w:afterAutospacing="1" w:line="240" w:lineRule="auto"/>
    </w:pPr>
    <w:rPr>
      <w:rFonts w:eastAsia="Times New Roman"/>
      <w:sz w:val="24"/>
      <w:szCs w:val="24"/>
    </w:rPr>
  </w:style>
  <w:style w:type="paragraph" w:customStyle="1" w:styleId="t-body-text">
    <w:name w:val="t-body-text"/>
    <w:basedOn w:val="Normal"/>
    <w:rsid w:val="00AF037B"/>
    <w:pPr>
      <w:spacing w:before="100" w:beforeAutospacing="1" w:after="100" w:afterAutospacing="1" w:line="240" w:lineRule="auto"/>
    </w:pPr>
    <w:rPr>
      <w:rFonts w:eastAsia="Times New Roman"/>
      <w:sz w:val="24"/>
      <w:szCs w:val="24"/>
    </w:rPr>
  </w:style>
  <w:style w:type="paragraph" w:customStyle="1" w:styleId="slate-paragraph">
    <w:name w:val="slate-paragraph"/>
    <w:basedOn w:val="Normal"/>
    <w:rsid w:val="00780073"/>
    <w:pPr>
      <w:spacing w:before="100" w:beforeAutospacing="1" w:after="100" w:afterAutospacing="1" w:line="240" w:lineRule="auto"/>
    </w:pPr>
    <w:rPr>
      <w:rFonts w:eastAsia="Times New Roman"/>
      <w:sz w:val="24"/>
      <w:szCs w:val="24"/>
    </w:rPr>
  </w:style>
  <w:style w:type="character" w:customStyle="1" w:styleId="rte-quote">
    <w:name w:val="rte-quote"/>
    <w:basedOn w:val="DefaultParagraphFont"/>
    <w:rsid w:val="0036642B"/>
  </w:style>
  <w:style w:type="paragraph" w:customStyle="1" w:styleId="author-cardmulti-title">
    <w:name w:val="author-card__multi-title"/>
    <w:basedOn w:val="Normal"/>
    <w:rsid w:val="008A2DD7"/>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015">
      <w:bodyDiv w:val="1"/>
      <w:marLeft w:val="0"/>
      <w:marRight w:val="0"/>
      <w:marTop w:val="0"/>
      <w:marBottom w:val="0"/>
      <w:divBdr>
        <w:top w:val="none" w:sz="0" w:space="0" w:color="auto"/>
        <w:left w:val="none" w:sz="0" w:space="0" w:color="auto"/>
        <w:bottom w:val="none" w:sz="0" w:space="0" w:color="auto"/>
        <w:right w:val="none" w:sz="0" w:space="0" w:color="auto"/>
      </w:divBdr>
    </w:div>
    <w:div w:id="20471418">
      <w:bodyDiv w:val="1"/>
      <w:marLeft w:val="0"/>
      <w:marRight w:val="0"/>
      <w:marTop w:val="0"/>
      <w:marBottom w:val="0"/>
      <w:divBdr>
        <w:top w:val="none" w:sz="0" w:space="0" w:color="auto"/>
        <w:left w:val="none" w:sz="0" w:space="0" w:color="auto"/>
        <w:bottom w:val="none" w:sz="0" w:space="0" w:color="auto"/>
        <w:right w:val="none" w:sz="0" w:space="0" w:color="auto"/>
      </w:divBdr>
      <w:divsChild>
        <w:div w:id="1374571504">
          <w:marLeft w:val="0"/>
          <w:marRight w:val="0"/>
          <w:marTop w:val="0"/>
          <w:marBottom w:val="0"/>
          <w:divBdr>
            <w:top w:val="none" w:sz="0" w:space="0" w:color="auto"/>
            <w:left w:val="none" w:sz="0" w:space="0" w:color="auto"/>
            <w:bottom w:val="none" w:sz="0" w:space="0" w:color="auto"/>
            <w:right w:val="none" w:sz="0" w:space="0" w:color="auto"/>
          </w:divBdr>
          <w:divsChild>
            <w:div w:id="901214325">
              <w:marLeft w:val="0"/>
              <w:marRight w:val="0"/>
              <w:marTop w:val="0"/>
              <w:marBottom w:val="0"/>
              <w:divBdr>
                <w:top w:val="none" w:sz="0" w:space="0" w:color="auto"/>
                <w:left w:val="none" w:sz="0" w:space="0" w:color="auto"/>
                <w:bottom w:val="none" w:sz="0" w:space="0" w:color="auto"/>
                <w:right w:val="none" w:sz="0" w:space="0" w:color="auto"/>
              </w:divBdr>
              <w:divsChild>
                <w:div w:id="458957471">
                  <w:marLeft w:val="0"/>
                  <w:marRight w:val="0"/>
                  <w:marTop w:val="0"/>
                  <w:marBottom w:val="0"/>
                  <w:divBdr>
                    <w:top w:val="none" w:sz="0" w:space="0" w:color="auto"/>
                    <w:left w:val="none" w:sz="0" w:space="0" w:color="auto"/>
                    <w:bottom w:val="none" w:sz="0" w:space="0" w:color="auto"/>
                    <w:right w:val="none" w:sz="0" w:space="0" w:color="auto"/>
                  </w:divBdr>
                  <w:divsChild>
                    <w:div w:id="670646184">
                      <w:marLeft w:val="0"/>
                      <w:marRight w:val="0"/>
                      <w:marTop w:val="0"/>
                      <w:marBottom w:val="0"/>
                      <w:divBdr>
                        <w:top w:val="none" w:sz="0" w:space="0" w:color="auto"/>
                        <w:left w:val="none" w:sz="0" w:space="0" w:color="auto"/>
                        <w:bottom w:val="none" w:sz="0" w:space="0" w:color="auto"/>
                        <w:right w:val="none" w:sz="0" w:space="0" w:color="auto"/>
                      </w:divBdr>
                      <w:divsChild>
                        <w:div w:id="60288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17584">
      <w:bodyDiv w:val="1"/>
      <w:marLeft w:val="0"/>
      <w:marRight w:val="0"/>
      <w:marTop w:val="0"/>
      <w:marBottom w:val="0"/>
      <w:divBdr>
        <w:top w:val="none" w:sz="0" w:space="0" w:color="auto"/>
        <w:left w:val="none" w:sz="0" w:space="0" w:color="auto"/>
        <w:bottom w:val="none" w:sz="0" w:space="0" w:color="auto"/>
        <w:right w:val="none" w:sz="0" w:space="0" w:color="auto"/>
      </w:divBdr>
    </w:div>
    <w:div w:id="27879145">
      <w:bodyDiv w:val="1"/>
      <w:marLeft w:val="0"/>
      <w:marRight w:val="0"/>
      <w:marTop w:val="0"/>
      <w:marBottom w:val="0"/>
      <w:divBdr>
        <w:top w:val="none" w:sz="0" w:space="0" w:color="auto"/>
        <w:left w:val="none" w:sz="0" w:space="0" w:color="auto"/>
        <w:bottom w:val="none" w:sz="0" w:space="0" w:color="auto"/>
        <w:right w:val="none" w:sz="0" w:space="0" w:color="auto"/>
      </w:divBdr>
    </w:div>
    <w:div w:id="29379036">
      <w:bodyDiv w:val="1"/>
      <w:marLeft w:val="0"/>
      <w:marRight w:val="0"/>
      <w:marTop w:val="0"/>
      <w:marBottom w:val="0"/>
      <w:divBdr>
        <w:top w:val="none" w:sz="0" w:space="0" w:color="auto"/>
        <w:left w:val="none" w:sz="0" w:space="0" w:color="auto"/>
        <w:bottom w:val="none" w:sz="0" w:space="0" w:color="auto"/>
        <w:right w:val="none" w:sz="0" w:space="0" w:color="auto"/>
      </w:divBdr>
    </w:div>
    <w:div w:id="32316008">
      <w:bodyDiv w:val="1"/>
      <w:marLeft w:val="0"/>
      <w:marRight w:val="0"/>
      <w:marTop w:val="0"/>
      <w:marBottom w:val="0"/>
      <w:divBdr>
        <w:top w:val="none" w:sz="0" w:space="0" w:color="auto"/>
        <w:left w:val="none" w:sz="0" w:space="0" w:color="auto"/>
        <w:bottom w:val="none" w:sz="0" w:space="0" w:color="auto"/>
        <w:right w:val="none" w:sz="0" w:space="0" w:color="auto"/>
      </w:divBdr>
    </w:div>
    <w:div w:id="40447911">
      <w:bodyDiv w:val="1"/>
      <w:marLeft w:val="0"/>
      <w:marRight w:val="0"/>
      <w:marTop w:val="0"/>
      <w:marBottom w:val="0"/>
      <w:divBdr>
        <w:top w:val="none" w:sz="0" w:space="0" w:color="auto"/>
        <w:left w:val="none" w:sz="0" w:space="0" w:color="auto"/>
        <w:bottom w:val="none" w:sz="0" w:space="0" w:color="auto"/>
        <w:right w:val="none" w:sz="0" w:space="0" w:color="auto"/>
      </w:divBdr>
    </w:div>
    <w:div w:id="49160781">
      <w:bodyDiv w:val="1"/>
      <w:marLeft w:val="0"/>
      <w:marRight w:val="0"/>
      <w:marTop w:val="0"/>
      <w:marBottom w:val="0"/>
      <w:divBdr>
        <w:top w:val="none" w:sz="0" w:space="0" w:color="auto"/>
        <w:left w:val="none" w:sz="0" w:space="0" w:color="auto"/>
        <w:bottom w:val="none" w:sz="0" w:space="0" w:color="auto"/>
        <w:right w:val="none" w:sz="0" w:space="0" w:color="auto"/>
      </w:divBdr>
    </w:div>
    <w:div w:id="53093394">
      <w:bodyDiv w:val="1"/>
      <w:marLeft w:val="0"/>
      <w:marRight w:val="0"/>
      <w:marTop w:val="0"/>
      <w:marBottom w:val="0"/>
      <w:divBdr>
        <w:top w:val="none" w:sz="0" w:space="0" w:color="auto"/>
        <w:left w:val="none" w:sz="0" w:space="0" w:color="auto"/>
        <w:bottom w:val="none" w:sz="0" w:space="0" w:color="auto"/>
        <w:right w:val="none" w:sz="0" w:space="0" w:color="auto"/>
      </w:divBdr>
      <w:divsChild>
        <w:div w:id="621115187">
          <w:marLeft w:val="0"/>
          <w:marRight w:val="0"/>
          <w:marTop w:val="0"/>
          <w:marBottom w:val="0"/>
          <w:divBdr>
            <w:top w:val="none" w:sz="0" w:space="0" w:color="auto"/>
            <w:left w:val="none" w:sz="0" w:space="0" w:color="auto"/>
            <w:bottom w:val="none" w:sz="0" w:space="0" w:color="auto"/>
            <w:right w:val="none" w:sz="0" w:space="0" w:color="auto"/>
          </w:divBdr>
          <w:divsChild>
            <w:div w:id="9197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48381">
      <w:bodyDiv w:val="1"/>
      <w:marLeft w:val="0"/>
      <w:marRight w:val="0"/>
      <w:marTop w:val="0"/>
      <w:marBottom w:val="0"/>
      <w:divBdr>
        <w:top w:val="none" w:sz="0" w:space="0" w:color="auto"/>
        <w:left w:val="none" w:sz="0" w:space="0" w:color="auto"/>
        <w:bottom w:val="none" w:sz="0" w:space="0" w:color="auto"/>
        <w:right w:val="none" w:sz="0" w:space="0" w:color="auto"/>
      </w:divBdr>
      <w:divsChild>
        <w:div w:id="599140431">
          <w:marLeft w:val="0"/>
          <w:marRight w:val="0"/>
          <w:marTop w:val="0"/>
          <w:marBottom w:val="0"/>
          <w:divBdr>
            <w:top w:val="none" w:sz="0" w:space="0" w:color="auto"/>
            <w:left w:val="none" w:sz="0" w:space="0" w:color="auto"/>
            <w:bottom w:val="none" w:sz="0" w:space="0" w:color="auto"/>
            <w:right w:val="none" w:sz="0" w:space="0" w:color="auto"/>
          </w:divBdr>
          <w:divsChild>
            <w:div w:id="14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4764">
      <w:bodyDiv w:val="1"/>
      <w:marLeft w:val="0"/>
      <w:marRight w:val="0"/>
      <w:marTop w:val="0"/>
      <w:marBottom w:val="0"/>
      <w:divBdr>
        <w:top w:val="none" w:sz="0" w:space="0" w:color="auto"/>
        <w:left w:val="none" w:sz="0" w:space="0" w:color="auto"/>
        <w:bottom w:val="none" w:sz="0" w:space="0" w:color="auto"/>
        <w:right w:val="none" w:sz="0" w:space="0" w:color="auto"/>
      </w:divBdr>
    </w:div>
    <w:div w:id="69470101">
      <w:bodyDiv w:val="1"/>
      <w:marLeft w:val="0"/>
      <w:marRight w:val="0"/>
      <w:marTop w:val="0"/>
      <w:marBottom w:val="0"/>
      <w:divBdr>
        <w:top w:val="none" w:sz="0" w:space="0" w:color="auto"/>
        <w:left w:val="none" w:sz="0" w:space="0" w:color="auto"/>
        <w:bottom w:val="none" w:sz="0" w:space="0" w:color="auto"/>
        <w:right w:val="none" w:sz="0" w:space="0" w:color="auto"/>
      </w:divBdr>
    </w:div>
    <w:div w:id="69547948">
      <w:bodyDiv w:val="1"/>
      <w:marLeft w:val="0"/>
      <w:marRight w:val="0"/>
      <w:marTop w:val="0"/>
      <w:marBottom w:val="0"/>
      <w:divBdr>
        <w:top w:val="none" w:sz="0" w:space="0" w:color="auto"/>
        <w:left w:val="none" w:sz="0" w:space="0" w:color="auto"/>
        <w:bottom w:val="none" w:sz="0" w:space="0" w:color="auto"/>
        <w:right w:val="none" w:sz="0" w:space="0" w:color="auto"/>
      </w:divBdr>
    </w:div>
    <w:div w:id="72164104">
      <w:bodyDiv w:val="1"/>
      <w:marLeft w:val="0"/>
      <w:marRight w:val="0"/>
      <w:marTop w:val="0"/>
      <w:marBottom w:val="0"/>
      <w:divBdr>
        <w:top w:val="none" w:sz="0" w:space="0" w:color="auto"/>
        <w:left w:val="none" w:sz="0" w:space="0" w:color="auto"/>
        <w:bottom w:val="none" w:sz="0" w:space="0" w:color="auto"/>
        <w:right w:val="none" w:sz="0" w:space="0" w:color="auto"/>
      </w:divBdr>
    </w:div>
    <w:div w:id="76097382">
      <w:bodyDiv w:val="1"/>
      <w:marLeft w:val="0"/>
      <w:marRight w:val="0"/>
      <w:marTop w:val="0"/>
      <w:marBottom w:val="0"/>
      <w:divBdr>
        <w:top w:val="none" w:sz="0" w:space="0" w:color="auto"/>
        <w:left w:val="none" w:sz="0" w:space="0" w:color="auto"/>
        <w:bottom w:val="none" w:sz="0" w:space="0" w:color="auto"/>
        <w:right w:val="none" w:sz="0" w:space="0" w:color="auto"/>
      </w:divBdr>
    </w:div>
    <w:div w:id="82066530">
      <w:bodyDiv w:val="1"/>
      <w:marLeft w:val="0"/>
      <w:marRight w:val="0"/>
      <w:marTop w:val="0"/>
      <w:marBottom w:val="0"/>
      <w:divBdr>
        <w:top w:val="none" w:sz="0" w:space="0" w:color="auto"/>
        <w:left w:val="none" w:sz="0" w:space="0" w:color="auto"/>
        <w:bottom w:val="none" w:sz="0" w:space="0" w:color="auto"/>
        <w:right w:val="none" w:sz="0" w:space="0" w:color="auto"/>
      </w:divBdr>
    </w:div>
    <w:div w:id="83183538">
      <w:bodyDiv w:val="1"/>
      <w:marLeft w:val="0"/>
      <w:marRight w:val="0"/>
      <w:marTop w:val="0"/>
      <w:marBottom w:val="0"/>
      <w:divBdr>
        <w:top w:val="none" w:sz="0" w:space="0" w:color="auto"/>
        <w:left w:val="none" w:sz="0" w:space="0" w:color="auto"/>
        <w:bottom w:val="none" w:sz="0" w:space="0" w:color="auto"/>
        <w:right w:val="none" w:sz="0" w:space="0" w:color="auto"/>
      </w:divBdr>
    </w:div>
    <w:div w:id="85735754">
      <w:bodyDiv w:val="1"/>
      <w:marLeft w:val="0"/>
      <w:marRight w:val="0"/>
      <w:marTop w:val="0"/>
      <w:marBottom w:val="0"/>
      <w:divBdr>
        <w:top w:val="none" w:sz="0" w:space="0" w:color="auto"/>
        <w:left w:val="none" w:sz="0" w:space="0" w:color="auto"/>
        <w:bottom w:val="none" w:sz="0" w:space="0" w:color="auto"/>
        <w:right w:val="none" w:sz="0" w:space="0" w:color="auto"/>
      </w:divBdr>
      <w:divsChild>
        <w:div w:id="1180701637">
          <w:marLeft w:val="0"/>
          <w:marRight w:val="0"/>
          <w:marTop w:val="0"/>
          <w:marBottom w:val="0"/>
          <w:divBdr>
            <w:top w:val="none" w:sz="0" w:space="0" w:color="auto"/>
            <w:left w:val="none" w:sz="0" w:space="0" w:color="auto"/>
            <w:bottom w:val="none" w:sz="0" w:space="0" w:color="auto"/>
            <w:right w:val="none" w:sz="0" w:space="0" w:color="auto"/>
          </w:divBdr>
        </w:div>
        <w:div w:id="1771312783">
          <w:marLeft w:val="0"/>
          <w:marRight w:val="0"/>
          <w:marTop w:val="0"/>
          <w:marBottom w:val="0"/>
          <w:divBdr>
            <w:top w:val="none" w:sz="0" w:space="0" w:color="auto"/>
            <w:left w:val="none" w:sz="0" w:space="0" w:color="auto"/>
            <w:bottom w:val="none" w:sz="0" w:space="0" w:color="auto"/>
            <w:right w:val="none" w:sz="0" w:space="0" w:color="auto"/>
          </w:divBdr>
        </w:div>
        <w:div w:id="1980957092">
          <w:marLeft w:val="0"/>
          <w:marRight w:val="0"/>
          <w:marTop w:val="0"/>
          <w:marBottom w:val="0"/>
          <w:divBdr>
            <w:top w:val="none" w:sz="0" w:space="0" w:color="auto"/>
            <w:left w:val="none" w:sz="0" w:space="0" w:color="auto"/>
            <w:bottom w:val="none" w:sz="0" w:space="0" w:color="auto"/>
            <w:right w:val="none" w:sz="0" w:space="0" w:color="auto"/>
          </w:divBdr>
        </w:div>
      </w:divsChild>
    </w:div>
    <w:div w:id="93551584">
      <w:bodyDiv w:val="1"/>
      <w:marLeft w:val="0"/>
      <w:marRight w:val="0"/>
      <w:marTop w:val="0"/>
      <w:marBottom w:val="0"/>
      <w:divBdr>
        <w:top w:val="none" w:sz="0" w:space="0" w:color="auto"/>
        <w:left w:val="none" w:sz="0" w:space="0" w:color="auto"/>
        <w:bottom w:val="none" w:sz="0" w:space="0" w:color="auto"/>
        <w:right w:val="none" w:sz="0" w:space="0" w:color="auto"/>
      </w:divBdr>
    </w:div>
    <w:div w:id="95097793">
      <w:bodyDiv w:val="1"/>
      <w:marLeft w:val="0"/>
      <w:marRight w:val="0"/>
      <w:marTop w:val="0"/>
      <w:marBottom w:val="0"/>
      <w:divBdr>
        <w:top w:val="none" w:sz="0" w:space="0" w:color="auto"/>
        <w:left w:val="none" w:sz="0" w:space="0" w:color="auto"/>
        <w:bottom w:val="none" w:sz="0" w:space="0" w:color="auto"/>
        <w:right w:val="none" w:sz="0" w:space="0" w:color="auto"/>
      </w:divBdr>
    </w:div>
    <w:div w:id="97605927">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338926">
      <w:bodyDiv w:val="1"/>
      <w:marLeft w:val="0"/>
      <w:marRight w:val="0"/>
      <w:marTop w:val="0"/>
      <w:marBottom w:val="0"/>
      <w:divBdr>
        <w:top w:val="none" w:sz="0" w:space="0" w:color="auto"/>
        <w:left w:val="none" w:sz="0" w:space="0" w:color="auto"/>
        <w:bottom w:val="none" w:sz="0" w:space="0" w:color="auto"/>
        <w:right w:val="none" w:sz="0" w:space="0" w:color="auto"/>
      </w:divBdr>
    </w:div>
    <w:div w:id="107359327">
      <w:bodyDiv w:val="1"/>
      <w:marLeft w:val="0"/>
      <w:marRight w:val="0"/>
      <w:marTop w:val="0"/>
      <w:marBottom w:val="0"/>
      <w:divBdr>
        <w:top w:val="none" w:sz="0" w:space="0" w:color="auto"/>
        <w:left w:val="none" w:sz="0" w:space="0" w:color="auto"/>
        <w:bottom w:val="none" w:sz="0" w:space="0" w:color="auto"/>
        <w:right w:val="none" w:sz="0" w:space="0" w:color="auto"/>
      </w:divBdr>
    </w:div>
    <w:div w:id="110444385">
      <w:bodyDiv w:val="1"/>
      <w:marLeft w:val="0"/>
      <w:marRight w:val="0"/>
      <w:marTop w:val="0"/>
      <w:marBottom w:val="0"/>
      <w:divBdr>
        <w:top w:val="none" w:sz="0" w:space="0" w:color="auto"/>
        <w:left w:val="none" w:sz="0" w:space="0" w:color="auto"/>
        <w:bottom w:val="none" w:sz="0" w:space="0" w:color="auto"/>
        <w:right w:val="none" w:sz="0" w:space="0" w:color="auto"/>
      </w:divBdr>
    </w:div>
    <w:div w:id="115831717">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18961541">
      <w:bodyDiv w:val="1"/>
      <w:marLeft w:val="0"/>
      <w:marRight w:val="0"/>
      <w:marTop w:val="0"/>
      <w:marBottom w:val="0"/>
      <w:divBdr>
        <w:top w:val="none" w:sz="0" w:space="0" w:color="auto"/>
        <w:left w:val="none" w:sz="0" w:space="0" w:color="auto"/>
        <w:bottom w:val="none" w:sz="0" w:space="0" w:color="auto"/>
        <w:right w:val="none" w:sz="0" w:space="0" w:color="auto"/>
      </w:divBdr>
    </w:div>
    <w:div w:id="124004986">
      <w:bodyDiv w:val="1"/>
      <w:marLeft w:val="0"/>
      <w:marRight w:val="0"/>
      <w:marTop w:val="0"/>
      <w:marBottom w:val="0"/>
      <w:divBdr>
        <w:top w:val="none" w:sz="0" w:space="0" w:color="auto"/>
        <w:left w:val="none" w:sz="0" w:space="0" w:color="auto"/>
        <w:bottom w:val="none" w:sz="0" w:space="0" w:color="auto"/>
        <w:right w:val="none" w:sz="0" w:space="0" w:color="auto"/>
      </w:divBdr>
    </w:div>
    <w:div w:id="127865640">
      <w:bodyDiv w:val="1"/>
      <w:marLeft w:val="0"/>
      <w:marRight w:val="0"/>
      <w:marTop w:val="0"/>
      <w:marBottom w:val="0"/>
      <w:divBdr>
        <w:top w:val="none" w:sz="0" w:space="0" w:color="auto"/>
        <w:left w:val="none" w:sz="0" w:space="0" w:color="auto"/>
        <w:bottom w:val="none" w:sz="0" w:space="0" w:color="auto"/>
        <w:right w:val="none" w:sz="0" w:space="0" w:color="auto"/>
      </w:divBdr>
      <w:divsChild>
        <w:div w:id="525368779">
          <w:marLeft w:val="0"/>
          <w:marRight w:val="0"/>
          <w:marTop w:val="0"/>
          <w:marBottom w:val="0"/>
          <w:divBdr>
            <w:top w:val="none" w:sz="0" w:space="0" w:color="auto"/>
            <w:left w:val="none" w:sz="0" w:space="0" w:color="auto"/>
            <w:bottom w:val="none" w:sz="0" w:space="0" w:color="auto"/>
            <w:right w:val="none" w:sz="0" w:space="0" w:color="auto"/>
          </w:divBdr>
          <w:divsChild>
            <w:div w:id="936987217">
              <w:marLeft w:val="0"/>
              <w:marRight w:val="0"/>
              <w:marTop w:val="0"/>
              <w:marBottom w:val="0"/>
              <w:divBdr>
                <w:top w:val="none" w:sz="0" w:space="0" w:color="auto"/>
                <w:left w:val="none" w:sz="0" w:space="0" w:color="auto"/>
                <w:bottom w:val="none" w:sz="0" w:space="0" w:color="auto"/>
                <w:right w:val="none" w:sz="0" w:space="0" w:color="auto"/>
              </w:divBdr>
              <w:divsChild>
                <w:div w:id="9425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25579">
      <w:bodyDiv w:val="1"/>
      <w:marLeft w:val="0"/>
      <w:marRight w:val="0"/>
      <w:marTop w:val="0"/>
      <w:marBottom w:val="0"/>
      <w:divBdr>
        <w:top w:val="none" w:sz="0" w:space="0" w:color="auto"/>
        <w:left w:val="none" w:sz="0" w:space="0" w:color="auto"/>
        <w:bottom w:val="none" w:sz="0" w:space="0" w:color="auto"/>
        <w:right w:val="none" w:sz="0" w:space="0" w:color="auto"/>
      </w:divBdr>
    </w:div>
    <w:div w:id="137495596">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3088420">
      <w:bodyDiv w:val="1"/>
      <w:marLeft w:val="0"/>
      <w:marRight w:val="0"/>
      <w:marTop w:val="0"/>
      <w:marBottom w:val="0"/>
      <w:divBdr>
        <w:top w:val="none" w:sz="0" w:space="0" w:color="auto"/>
        <w:left w:val="none" w:sz="0" w:space="0" w:color="auto"/>
        <w:bottom w:val="none" w:sz="0" w:space="0" w:color="auto"/>
        <w:right w:val="none" w:sz="0" w:space="0" w:color="auto"/>
      </w:divBdr>
    </w:div>
    <w:div w:id="154415647">
      <w:bodyDiv w:val="1"/>
      <w:marLeft w:val="0"/>
      <w:marRight w:val="0"/>
      <w:marTop w:val="0"/>
      <w:marBottom w:val="0"/>
      <w:divBdr>
        <w:top w:val="none" w:sz="0" w:space="0" w:color="auto"/>
        <w:left w:val="none" w:sz="0" w:space="0" w:color="auto"/>
        <w:bottom w:val="none" w:sz="0" w:space="0" w:color="auto"/>
        <w:right w:val="none" w:sz="0" w:space="0" w:color="auto"/>
      </w:divBdr>
    </w:div>
    <w:div w:id="158735431">
      <w:bodyDiv w:val="1"/>
      <w:marLeft w:val="0"/>
      <w:marRight w:val="0"/>
      <w:marTop w:val="0"/>
      <w:marBottom w:val="0"/>
      <w:divBdr>
        <w:top w:val="none" w:sz="0" w:space="0" w:color="auto"/>
        <w:left w:val="none" w:sz="0" w:space="0" w:color="auto"/>
        <w:bottom w:val="none" w:sz="0" w:space="0" w:color="auto"/>
        <w:right w:val="none" w:sz="0" w:space="0" w:color="auto"/>
      </w:divBdr>
    </w:div>
    <w:div w:id="158736001">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4462716">
      <w:bodyDiv w:val="1"/>
      <w:marLeft w:val="0"/>
      <w:marRight w:val="0"/>
      <w:marTop w:val="0"/>
      <w:marBottom w:val="0"/>
      <w:divBdr>
        <w:top w:val="none" w:sz="0" w:space="0" w:color="auto"/>
        <w:left w:val="none" w:sz="0" w:space="0" w:color="auto"/>
        <w:bottom w:val="none" w:sz="0" w:space="0" w:color="auto"/>
        <w:right w:val="none" w:sz="0" w:space="0" w:color="auto"/>
      </w:divBdr>
    </w:div>
    <w:div w:id="180779567">
      <w:bodyDiv w:val="1"/>
      <w:marLeft w:val="0"/>
      <w:marRight w:val="0"/>
      <w:marTop w:val="0"/>
      <w:marBottom w:val="0"/>
      <w:divBdr>
        <w:top w:val="none" w:sz="0" w:space="0" w:color="auto"/>
        <w:left w:val="none" w:sz="0" w:space="0" w:color="auto"/>
        <w:bottom w:val="none" w:sz="0" w:space="0" w:color="auto"/>
        <w:right w:val="none" w:sz="0" w:space="0" w:color="auto"/>
      </w:divBdr>
    </w:div>
    <w:div w:id="197014287">
      <w:bodyDiv w:val="1"/>
      <w:marLeft w:val="0"/>
      <w:marRight w:val="0"/>
      <w:marTop w:val="0"/>
      <w:marBottom w:val="0"/>
      <w:divBdr>
        <w:top w:val="none" w:sz="0" w:space="0" w:color="auto"/>
        <w:left w:val="none" w:sz="0" w:space="0" w:color="auto"/>
        <w:bottom w:val="none" w:sz="0" w:space="0" w:color="auto"/>
        <w:right w:val="none" w:sz="0" w:space="0" w:color="auto"/>
      </w:divBdr>
    </w:div>
    <w:div w:id="198779668">
      <w:bodyDiv w:val="1"/>
      <w:marLeft w:val="0"/>
      <w:marRight w:val="0"/>
      <w:marTop w:val="0"/>
      <w:marBottom w:val="0"/>
      <w:divBdr>
        <w:top w:val="none" w:sz="0" w:space="0" w:color="auto"/>
        <w:left w:val="none" w:sz="0" w:space="0" w:color="auto"/>
        <w:bottom w:val="none" w:sz="0" w:space="0" w:color="auto"/>
        <w:right w:val="none" w:sz="0" w:space="0" w:color="auto"/>
      </w:divBdr>
    </w:div>
    <w:div w:id="200940468">
      <w:bodyDiv w:val="1"/>
      <w:marLeft w:val="0"/>
      <w:marRight w:val="0"/>
      <w:marTop w:val="0"/>
      <w:marBottom w:val="0"/>
      <w:divBdr>
        <w:top w:val="none" w:sz="0" w:space="0" w:color="auto"/>
        <w:left w:val="none" w:sz="0" w:space="0" w:color="auto"/>
        <w:bottom w:val="none" w:sz="0" w:space="0" w:color="auto"/>
        <w:right w:val="none" w:sz="0" w:space="0" w:color="auto"/>
      </w:divBdr>
    </w:div>
    <w:div w:id="206143317">
      <w:bodyDiv w:val="1"/>
      <w:marLeft w:val="0"/>
      <w:marRight w:val="0"/>
      <w:marTop w:val="0"/>
      <w:marBottom w:val="0"/>
      <w:divBdr>
        <w:top w:val="none" w:sz="0" w:space="0" w:color="auto"/>
        <w:left w:val="none" w:sz="0" w:space="0" w:color="auto"/>
        <w:bottom w:val="none" w:sz="0" w:space="0" w:color="auto"/>
        <w:right w:val="none" w:sz="0" w:space="0" w:color="auto"/>
      </w:divBdr>
    </w:div>
    <w:div w:id="219560500">
      <w:bodyDiv w:val="1"/>
      <w:marLeft w:val="0"/>
      <w:marRight w:val="0"/>
      <w:marTop w:val="0"/>
      <w:marBottom w:val="0"/>
      <w:divBdr>
        <w:top w:val="none" w:sz="0" w:space="0" w:color="auto"/>
        <w:left w:val="none" w:sz="0" w:space="0" w:color="auto"/>
        <w:bottom w:val="none" w:sz="0" w:space="0" w:color="auto"/>
        <w:right w:val="none" w:sz="0" w:space="0" w:color="auto"/>
      </w:divBdr>
    </w:div>
    <w:div w:id="223835679">
      <w:bodyDiv w:val="1"/>
      <w:marLeft w:val="0"/>
      <w:marRight w:val="0"/>
      <w:marTop w:val="0"/>
      <w:marBottom w:val="0"/>
      <w:divBdr>
        <w:top w:val="none" w:sz="0" w:space="0" w:color="auto"/>
        <w:left w:val="none" w:sz="0" w:space="0" w:color="auto"/>
        <w:bottom w:val="none" w:sz="0" w:space="0" w:color="auto"/>
        <w:right w:val="none" w:sz="0" w:space="0" w:color="auto"/>
      </w:divBdr>
    </w:div>
    <w:div w:id="228854667">
      <w:bodyDiv w:val="1"/>
      <w:marLeft w:val="0"/>
      <w:marRight w:val="0"/>
      <w:marTop w:val="0"/>
      <w:marBottom w:val="0"/>
      <w:divBdr>
        <w:top w:val="none" w:sz="0" w:space="0" w:color="auto"/>
        <w:left w:val="none" w:sz="0" w:space="0" w:color="auto"/>
        <w:bottom w:val="none" w:sz="0" w:space="0" w:color="auto"/>
        <w:right w:val="none" w:sz="0" w:space="0" w:color="auto"/>
      </w:divBdr>
      <w:divsChild>
        <w:div w:id="1514150569">
          <w:marLeft w:val="0"/>
          <w:marRight w:val="0"/>
          <w:marTop w:val="0"/>
          <w:marBottom w:val="0"/>
          <w:divBdr>
            <w:top w:val="none" w:sz="0" w:space="0" w:color="auto"/>
            <w:left w:val="none" w:sz="0" w:space="0" w:color="auto"/>
            <w:bottom w:val="none" w:sz="0" w:space="0" w:color="auto"/>
            <w:right w:val="none" w:sz="0" w:space="0" w:color="auto"/>
          </w:divBdr>
        </w:div>
      </w:divsChild>
    </w:div>
    <w:div w:id="230039555">
      <w:bodyDiv w:val="1"/>
      <w:marLeft w:val="0"/>
      <w:marRight w:val="0"/>
      <w:marTop w:val="0"/>
      <w:marBottom w:val="0"/>
      <w:divBdr>
        <w:top w:val="none" w:sz="0" w:space="0" w:color="auto"/>
        <w:left w:val="none" w:sz="0" w:space="0" w:color="auto"/>
        <w:bottom w:val="none" w:sz="0" w:space="0" w:color="auto"/>
        <w:right w:val="none" w:sz="0" w:space="0" w:color="auto"/>
      </w:divBdr>
    </w:div>
    <w:div w:id="232930460">
      <w:bodyDiv w:val="1"/>
      <w:marLeft w:val="0"/>
      <w:marRight w:val="0"/>
      <w:marTop w:val="0"/>
      <w:marBottom w:val="0"/>
      <w:divBdr>
        <w:top w:val="none" w:sz="0" w:space="0" w:color="auto"/>
        <w:left w:val="none" w:sz="0" w:space="0" w:color="auto"/>
        <w:bottom w:val="none" w:sz="0" w:space="0" w:color="auto"/>
        <w:right w:val="none" w:sz="0" w:space="0" w:color="auto"/>
      </w:divBdr>
    </w:div>
    <w:div w:id="234357662">
      <w:bodyDiv w:val="1"/>
      <w:marLeft w:val="0"/>
      <w:marRight w:val="0"/>
      <w:marTop w:val="0"/>
      <w:marBottom w:val="0"/>
      <w:divBdr>
        <w:top w:val="none" w:sz="0" w:space="0" w:color="auto"/>
        <w:left w:val="none" w:sz="0" w:space="0" w:color="auto"/>
        <w:bottom w:val="none" w:sz="0" w:space="0" w:color="auto"/>
        <w:right w:val="none" w:sz="0" w:space="0" w:color="auto"/>
      </w:divBdr>
    </w:div>
    <w:div w:id="244732269">
      <w:bodyDiv w:val="1"/>
      <w:marLeft w:val="0"/>
      <w:marRight w:val="0"/>
      <w:marTop w:val="0"/>
      <w:marBottom w:val="0"/>
      <w:divBdr>
        <w:top w:val="none" w:sz="0" w:space="0" w:color="auto"/>
        <w:left w:val="none" w:sz="0" w:space="0" w:color="auto"/>
        <w:bottom w:val="none" w:sz="0" w:space="0" w:color="auto"/>
        <w:right w:val="none" w:sz="0" w:space="0" w:color="auto"/>
      </w:divBdr>
    </w:div>
    <w:div w:id="247008875">
      <w:bodyDiv w:val="1"/>
      <w:marLeft w:val="0"/>
      <w:marRight w:val="0"/>
      <w:marTop w:val="0"/>
      <w:marBottom w:val="0"/>
      <w:divBdr>
        <w:top w:val="none" w:sz="0" w:space="0" w:color="auto"/>
        <w:left w:val="none" w:sz="0" w:space="0" w:color="auto"/>
        <w:bottom w:val="none" w:sz="0" w:space="0" w:color="auto"/>
        <w:right w:val="none" w:sz="0" w:space="0" w:color="auto"/>
      </w:divBdr>
    </w:div>
    <w:div w:id="261303609">
      <w:bodyDiv w:val="1"/>
      <w:marLeft w:val="0"/>
      <w:marRight w:val="0"/>
      <w:marTop w:val="0"/>
      <w:marBottom w:val="0"/>
      <w:divBdr>
        <w:top w:val="none" w:sz="0" w:space="0" w:color="auto"/>
        <w:left w:val="none" w:sz="0" w:space="0" w:color="auto"/>
        <w:bottom w:val="none" w:sz="0" w:space="0" w:color="auto"/>
        <w:right w:val="none" w:sz="0" w:space="0" w:color="auto"/>
      </w:divBdr>
    </w:div>
    <w:div w:id="263151218">
      <w:bodyDiv w:val="1"/>
      <w:marLeft w:val="0"/>
      <w:marRight w:val="0"/>
      <w:marTop w:val="0"/>
      <w:marBottom w:val="0"/>
      <w:divBdr>
        <w:top w:val="none" w:sz="0" w:space="0" w:color="auto"/>
        <w:left w:val="none" w:sz="0" w:space="0" w:color="auto"/>
        <w:bottom w:val="none" w:sz="0" w:space="0" w:color="auto"/>
        <w:right w:val="none" w:sz="0" w:space="0" w:color="auto"/>
      </w:divBdr>
    </w:div>
    <w:div w:id="263652184">
      <w:bodyDiv w:val="1"/>
      <w:marLeft w:val="0"/>
      <w:marRight w:val="0"/>
      <w:marTop w:val="0"/>
      <w:marBottom w:val="0"/>
      <w:divBdr>
        <w:top w:val="none" w:sz="0" w:space="0" w:color="auto"/>
        <w:left w:val="none" w:sz="0" w:space="0" w:color="auto"/>
        <w:bottom w:val="none" w:sz="0" w:space="0" w:color="auto"/>
        <w:right w:val="none" w:sz="0" w:space="0" w:color="auto"/>
      </w:divBdr>
    </w:div>
    <w:div w:id="27344524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4631373">
      <w:bodyDiv w:val="1"/>
      <w:marLeft w:val="0"/>
      <w:marRight w:val="0"/>
      <w:marTop w:val="0"/>
      <w:marBottom w:val="0"/>
      <w:divBdr>
        <w:top w:val="none" w:sz="0" w:space="0" w:color="auto"/>
        <w:left w:val="none" w:sz="0" w:space="0" w:color="auto"/>
        <w:bottom w:val="none" w:sz="0" w:space="0" w:color="auto"/>
        <w:right w:val="none" w:sz="0" w:space="0" w:color="auto"/>
      </w:divBdr>
    </w:div>
    <w:div w:id="306014908">
      <w:bodyDiv w:val="1"/>
      <w:marLeft w:val="0"/>
      <w:marRight w:val="0"/>
      <w:marTop w:val="0"/>
      <w:marBottom w:val="0"/>
      <w:divBdr>
        <w:top w:val="none" w:sz="0" w:space="0" w:color="auto"/>
        <w:left w:val="none" w:sz="0" w:space="0" w:color="auto"/>
        <w:bottom w:val="none" w:sz="0" w:space="0" w:color="auto"/>
        <w:right w:val="none" w:sz="0" w:space="0" w:color="auto"/>
      </w:divBdr>
    </w:div>
    <w:div w:id="315377620">
      <w:bodyDiv w:val="1"/>
      <w:marLeft w:val="0"/>
      <w:marRight w:val="0"/>
      <w:marTop w:val="0"/>
      <w:marBottom w:val="0"/>
      <w:divBdr>
        <w:top w:val="none" w:sz="0" w:space="0" w:color="auto"/>
        <w:left w:val="none" w:sz="0" w:space="0" w:color="auto"/>
        <w:bottom w:val="none" w:sz="0" w:space="0" w:color="auto"/>
        <w:right w:val="none" w:sz="0" w:space="0" w:color="auto"/>
      </w:divBdr>
    </w:div>
    <w:div w:id="316107758">
      <w:bodyDiv w:val="1"/>
      <w:marLeft w:val="0"/>
      <w:marRight w:val="0"/>
      <w:marTop w:val="0"/>
      <w:marBottom w:val="0"/>
      <w:divBdr>
        <w:top w:val="none" w:sz="0" w:space="0" w:color="auto"/>
        <w:left w:val="none" w:sz="0" w:space="0" w:color="auto"/>
        <w:bottom w:val="none" w:sz="0" w:space="0" w:color="auto"/>
        <w:right w:val="none" w:sz="0" w:space="0" w:color="auto"/>
      </w:divBdr>
    </w:div>
    <w:div w:id="320697687">
      <w:bodyDiv w:val="1"/>
      <w:marLeft w:val="0"/>
      <w:marRight w:val="0"/>
      <w:marTop w:val="0"/>
      <w:marBottom w:val="0"/>
      <w:divBdr>
        <w:top w:val="none" w:sz="0" w:space="0" w:color="auto"/>
        <w:left w:val="none" w:sz="0" w:space="0" w:color="auto"/>
        <w:bottom w:val="none" w:sz="0" w:space="0" w:color="auto"/>
        <w:right w:val="none" w:sz="0" w:space="0" w:color="auto"/>
      </w:divBdr>
    </w:div>
    <w:div w:id="322584116">
      <w:bodyDiv w:val="1"/>
      <w:marLeft w:val="0"/>
      <w:marRight w:val="0"/>
      <w:marTop w:val="0"/>
      <w:marBottom w:val="0"/>
      <w:divBdr>
        <w:top w:val="none" w:sz="0" w:space="0" w:color="auto"/>
        <w:left w:val="none" w:sz="0" w:space="0" w:color="auto"/>
        <w:bottom w:val="none" w:sz="0" w:space="0" w:color="auto"/>
        <w:right w:val="none" w:sz="0" w:space="0" w:color="auto"/>
      </w:divBdr>
    </w:div>
    <w:div w:id="3259110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29795637">
      <w:bodyDiv w:val="1"/>
      <w:marLeft w:val="0"/>
      <w:marRight w:val="0"/>
      <w:marTop w:val="0"/>
      <w:marBottom w:val="0"/>
      <w:divBdr>
        <w:top w:val="none" w:sz="0" w:space="0" w:color="auto"/>
        <w:left w:val="none" w:sz="0" w:space="0" w:color="auto"/>
        <w:bottom w:val="none" w:sz="0" w:space="0" w:color="auto"/>
        <w:right w:val="none" w:sz="0" w:space="0" w:color="auto"/>
      </w:divBdr>
    </w:div>
    <w:div w:id="351608166">
      <w:bodyDiv w:val="1"/>
      <w:marLeft w:val="0"/>
      <w:marRight w:val="0"/>
      <w:marTop w:val="0"/>
      <w:marBottom w:val="0"/>
      <w:divBdr>
        <w:top w:val="none" w:sz="0" w:space="0" w:color="auto"/>
        <w:left w:val="none" w:sz="0" w:space="0" w:color="auto"/>
        <w:bottom w:val="none" w:sz="0" w:space="0" w:color="auto"/>
        <w:right w:val="none" w:sz="0" w:space="0" w:color="auto"/>
      </w:divBdr>
    </w:div>
    <w:div w:id="359163990">
      <w:bodyDiv w:val="1"/>
      <w:marLeft w:val="0"/>
      <w:marRight w:val="0"/>
      <w:marTop w:val="0"/>
      <w:marBottom w:val="0"/>
      <w:divBdr>
        <w:top w:val="none" w:sz="0" w:space="0" w:color="auto"/>
        <w:left w:val="none" w:sz="0" w:space="0" w:color="auto"/>
        <w:bottom w:val="none" w:sz="0" w:space="0" w:color="auto"/>
        <w:right w:val="none" w:sz="0" w:space="0" w:color="auto"/>
      </w:divBdr>
    </w:div>
    <w:div w:id="359740636">
      <w:bodyDiv w:val="1"/>
      <w:marLeft w:val="0"/>
      <w:marRight w:val="0"/>
      <w:marTop w:val="0"/>
      <w:marBottom w:val="0"/>
      <w:divBdr>
        <w:top w:val="none" w:sz="0" w:space="0" w:color="auto"/>
        <w:left w:val="none" w:sz="0" w:space="0" w:color="auto"/>
        <w:bottom w:val="none" w:sz="0" w:space="0" w:color="auto"/>
        <w:right w:val="none" w:sz="0" w:space="0" w:color="auto"/>
      </w:divBdr>
    </w:div>
    <w:div w:id="363136953">
      <w:bodyDiv w:val="1"/>
      <w:marLeft w:val="0"/>
      <w:marRight w:val="0"/>
      <w:marTop w:val="0"/>
      <w:marBottom w:val="0"/>
      <w:divBdr>
        <w:top w:val="none" w:sz="0" w:space="0" w:color="auto"/>
        <w:left w:val="none" w:sz="0" w:space="0" w:color="auto"/>
        <w:bottom w:val="none" w:sz="0" w:space="0" w:color="auto"/>
        <w:right w:val="none" w:sz="0" w:space="0" w:color="auto"/>
      </w:divBdr>
    </w:div>
    <w:div w:id="363674239">
      <w:bodyDiv w:val="1"/>
      <w:marLeft w:val="0"/>
      <w:marRight w:val="0"/>
      <w:marTop w:val="0"/>
      <w:marBottom w:val="0"/>
      <w:divBdr>
        <w:top w:val="none" w:sz="0" w:space="0" w:color="auto"/>
        <w:left w:val="none" w:sz="0" w:space="0" w:color="auto"/>
        <w:bottom w:val="none" w:sz="0" w:space="0" w:color="auto"/>
        <w:right w:val="none" w:sz="0" w:space="0" w:color="auto"/>
      </w:divBdr>
    </w:div>
    <w:div w:id="367295750">
      <w:bodyDiv w:val="1"/>
      <w:marLeft w:val="0"/>
      <w:marRight w:val="0"/>
      <w:marTop w:val="0"/>
      <w:marBottom w:val="0"/>
      <w:divBdr>
        <w:top w:val="none" w:sz="0" w:space="0" w:color="auto"/>
        <w:left w:val="none" w:sz="0" w:space="0" w:color="auto"/>
        <w:bottom w:val="none" w:sz="0" w:space="0" w:color="auto"/>
        <w:right w:val="none" w:sz="0" w:space="0" w:color="auto"/>
      </w:divBdr>
    </w:div>
    <w:div w:id="368188020">
      <w:bodyDiv w:val="1"/>
      <w:marLeft w:val="0"/>
      <w:marRight w:val="0"/>
      <w:marTop w:val="0"/>
      <w:marBottom w:val="0"/>
      <w:divBdr>
        <w:top w:val="none" w:sz="0" w:space="0" w:color="auto"/>
        <w:left w:val="none" w:sz="0" w:space="0" w:color="auto"/>
        <w:bottom w:val="none" w:sz="0" w:space="0" w:color="auto"/>
        <w:right w:val="none" w:sz="0" w:space="0" w:color="auto"/>
      </w:divBdr>
    </w:div>
    <w:div w:id="368267014">
      <w:bodyDiv w:val="1"/>
      <w:marLeft w:val="0"/>
      <w:marRight w:val="0"/>
      <w:marTop w:val="0"/>
      <w:marBottom w:val="0"/>
      <w:divBdr>
        <w:top w:val="none" w:sz="0" w:space="0" w:color="auto"/>
        <w:left w:val="none" w:sz="0" w:space="0" w:color="auto"/>
        <w:bottom w:val="none" w:sz="0" w:space="0" w:color="auto"/>
        <w:right w:val="none" w:sz="0" w:space="0" w:color="auto"/>
      </w:divBdr>
    </w:div>
    <w:div w:id="370032899">
      <w:bodyDiv w:val="1"/>
      <w:marLeft w:val="0"/>
      <w:marRight w:val="0"/>
      <w:marTop w:val="0"/>
      <w:marBottom w:val="0"/>
      <w:divBdr>
        <w:top w:val="none" w:sz="0" w:space="0" w:color="auto"/>
        <w:left w:val="none" w:sz="0" w:space="0" w:color="auto"/>
        <w:bottom w:val="none" w:sz="0" w:space="0" w:color="auto"/>
        <w:right w:val="none" w:sz="0" w:space="0" w:color="auto"/>
      </w:divBdr>
    </w:div>
    <w:div w:id="381173288">
      <w:bodyDiv w:val="1"/>
      <w:marLeft w:val="0"/>
      <w:marRight w:val="0"/>
      <w:marTop w:val="0"/>
      <w:marBottom w:val="0"/>
      <w:divBdr>
        <w:top w:val="none" w:sz="0" w:space="0" w:color="auto"/>
        <w:left w:val="none" w:sz="0" w:space="0" w:color="auto"/>
        <w:bottom w:val="none" w:sz="0" w:space="0" w:color="auto"/>
        <w:right w:val="none" w:sz="0" w:space="0" w:color="auto"/>
      </w:divBdr>
    </w:div>
    <w:div w:id="382489892">
      <w:bodyDiv w:val="1"/>
      <w:marLeft w:val="0"/>
      <w:marRight w:val="0"/>
      <w:marTop w:val="0"/>
      <w:marBottom w:val="0"/>
      <w:divBdr>
        <w:top w:val="none" w:sz="0" w:space="0" w:color="auto"/>
        <w:left w:val="none" w:sz="0" w:space="0" w:color="auto"/>
        <w:bottom w:val="none" w:sz="0" w:space="0" w:color="auto"/>
        <w:right w:val="none" w:sz="0" w:space="0" w:color="auto"/>
      </w:divBdr>
    </w:div>
    <w:div w:id="385303152">
      <w:bodyDiv w:val="1"/>
      <w:marLeft w:val="0"/>
      <w:marRight w:val="0"/>
      <w:marTop w:val="0"/>
      <w:marBottom w:val="0"/>
      <w:divBdr>
        <w:top w:val="none" w:sz="0" w:space="0" w:color="auto"/>
        <w:left w:val="none" w:sz="0" w:space="0" w:color="auto"/>
        <w:bottom w:val="none" w:sz="0" w:space="0" w:color="auto"/>
        <w:right w:val="none" w:sz="0" w:space="0" w:color="auto"/>
      </w:divBdr>
      <w:divsChild>
        <w:div w:id="1873686227">
          <w:marLeft w:val="0"/>
          <w:marRight w:val="0"/>
          <w:marTop w:val="0"/>
          <w:marBottom w:val="0"/>
          <w:divBdr>
            <w:top w:val="none" w:sz="0" w:space="0" w:color="auto"/>
            <w:left w:val="none" w:sz="0" w:space="0" w:color="auto"/>
            <w:bottom w:val="none" w:sz="0" w:space="0" w:color="auto"/>
            <w:right w:val="none" w:sz="0" w:space="0" w:color="auto"/>
          </w:divBdr>
        </w:div>
      </w:divsChild>
    </w:div>
    <w:div w:id="385491359">
      <w:bodyDiv w:val="1"/>
      <w:marLeft w:val="0"/>
      <w:marRight w:val="0"/>
      <w:marTop w:val="0"/>
      <w:marBottom w:val="0"/>
      <w:divBdr>
        <w:top w:val="none" w:sz="0" w:space="0" w:color="auto"/>
        <w:left w:val="none" w:sz="0" w:space="0" w:color="auto"/>
        <w:bottom w:val="none" w:sz="0" w:space="0" w:color="auto"/>
        <w:right w:val="none" w:sz="0" w:space="0" w:color="auto"/>
      </w:divBdr>
    </w:div>
    <w:div w:id="398132538">
      <w:bodyDiv w:val="1"/>
      <w:marLeft w:val="0"/>
      <w:marRight w:val="0"/>
      <w:marTop w:val="0"/>
      <w:marBottom w:val="0"/>
      <w:divBdr>
        <w:top w:val="none" w:sz="0" w:space="0" w:color="auto"/>
        <w:left w:val="none" w:sz="0" w:space="0" w:color="auto"/>
        <w:bottom w:val="none" w:sz="0" w:space="0" w:color="auto"/>
        <w:right w:val="none" w:sz="0" w:space="0" w:color="auto"/>
      </w:divBdr>
    </w:div>
    <w:div w:id="399325659">
      <w:bodyDiv w:val="1"/>
      <w:marLeft w:val="0"/>
      <w:marRight w:val="0"/>
      <w:marTop w:val="0"/>
      <w:marBottom w:val="0"/>
      <w:divBdr>
        <w:top w:val="none" w:sz="0" w:space="0" w:color="auto"/>
        <w:left w:val="none" w:sz="0" w:space="0" w:color="auto"/>
        <w:bottom w:val="none" w:sz="0" w:space="0" w:color="auto"/>
        <w:right w:val="none" w:sz="0" w:space="0" w:color="auto"/>
      </w:divBdr>
      <w:divsChild>
        <w:div w:id="2106923737">
          <w:marLeft w:val="0"/>
          <w:marRight w:val="0"/>
          <w:marTop w:val="0"/>
          <w:marBottom w:val="0"/>
          <w:divBdr>
            <w:top w:val="none" w:sz="0" w:space="0" w:color="auto"/>
            <w:left w:val="none" w:sz="0" w:space="0" w:color="auto"/>
            <w:bottom w:val="none" w:sz="0" w:space="0" w:color="auto"/>
            <w:right w:val="none" w:sz="0" w:space="0" w:color="auto"/>
          </w:divBdr>
          <w:divsChild>
            <w:div w:id="1557743494">
              <w:marLeft w:val="0"/>
              <w:marRight w:val="0"/>
              <w:marTop w:val="0"/>
              <w:marBottom w:val="0"/>
              <w:divBdr>
                <w:top w:val="none" w:sz="0" w:space="0" w:color="auto"/>
                <w:left w:val="none" w:sz="0" w:space="0" w:color="auto"/>
                <w:bottom w:val="none" w:sz="0" w:space="0" w:color="auto"/>
                <w:right w:val="none" w:sz="0" w:space="0" w:color="auto"/>
              </w:divBdr>
              <w:divsChild>
                <w:div w:id="720903543">
                  <w:marLeft w:val="0"/>
                  <w:marRight w:val="0"/>
                  <w:marTop w:val="0"/>
                  <w:marBottom w:val="0"/>
                  <w:divBdr>
                    <w:top w:val="none" w:sz="0" w:space="0" w:color="auto"/>
                    <w:left w:val="none" w:sz="0" w:space="0" w:color="auto"/>
                    <w:bottom w:val="none" w:sz="0" w:space="0" w:color="auto"/>
                    <w:right w:val="none" w:sz="0" w:space="0" w:color="auto"/>
                  </w:divBdr>
                  <w:divsChild>
                    <w:div w:id="1309285652">
                      <w:marLeft w:val="0"/>
                      <w:marRight w:val="0"/>
                      <w:marTop w:val="0"/>
                      <w:marBottom w:val="0"/>
                      <w:divBdr>
                        <w:top w:val="none" w:sz="0" w:space="0" w:color="auto"/>
                        <w:left w:val="none" w:sz="0" w:space="0" w:color="auto"/>
                        <w:bottom w:val="none" w:sz="0" w:space="0" w:color="auto"/>
                        <w:right w:val="none" w:sz="0" w:space="0" w:color="auto"/>
                      </w:divBdr>
                      <w:divsChild>
                        <w:div w:id="2041279194">
                          <w:marLeft w:val="0"/>
                          <w:marRight w:val="0"/>
                          <w:marTop w:val="0"/>
                          <w:marBottom w:val="0"/>
                          <w:divBdr>
                            <w:top w:val="none" w:sz="0" w:space="0" w:color="auto"/>
                            <w:left w:val="none" w:sz="0" w:space="0" w:color="auto"/>
                            <w:bottom w:val="none" w:sz="0" w:space="0" w:color="auto"/>
                            <w:right w:val="none" w:sz="0" w:space="0" w:color="auto"/>
                          </w:divBdr>
                          <w:divsChild>
                            <w:div w:id="102972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5762416">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7726517">
      <w:bodyDiv w:val="1"/>
      <w:marLeft w:val="0"/>
      <w:marRight w:val="0"/>
      <w:marTop w:val="0"/>
      <w:marBottom w:val="0"/>
      <w:divBdr>
        <w:top w:val="none" w:sz="0" w:space="0" w:color="auto"/>
        <w:left w:val="none" w:sz="0" w:space="0" w:color="auto"/>
        <w:bottom w:val="none" w:sz="0" w:space="0" w:color="auto"/>
        <w:right w:val="none" w:sz="0" w:space="0" w:color="auto"/>
      </w:divBdr>
      <w:divsChild>
        <w:div w:id="688214188">
          <w:marLeft w:val="0"/>
          <w:marRight w:val="0"/>
          <w:marTop w:val="0"/>
          <w:marBottom w:val="0"/>
          <w:divBdr>
            <w:top w:val="none" w:sz="0" w:space="0" w:color="auto"/>
            <w:left w:val="none" w:sz="0" w:space="0" w:color="auto"/>
            <w:bottom w:val="none" w:sz="0" w:space="0" w:color="auto"/>
            <w:right w:val="none" w:sz="0" w:space="0" w:color="auto"/>
          </w:divBdr>
          <w:divsChild>
            <w:div w:id="1240991162">
              <w:marLeft w:val="0"/>
              <w:marRight w:val="0"/>
              <w:marTop w:val="0"/>
              <w:marBottom w:val="0"/>
              <w:divBdr>
                <w:top w:val="none" w:sz="0" w:space="0" w:color="auto"/>
                <w:left w:val="none" w:sz="0" w:space="0" w:color="auto"/>
                <w:bottom w:val="none" w:sz="0" w:space="0" w:color="auto"/>
                <w:right w:val="none" w:sz="0" w:space="0" w:color="auto"/>
              </w:divBdr>
            </w:div>
          </w:divsChild>
        </w:div>
        <w:div w:id="1864594487">
          <w:marLeft w:val="0"/>
          <w:marRight w:val="0"/>
          <w:marTop w:val="0"/>
          <w:marBottom w:val="0"/>
          <w:divBdr>
            <w:top w:val="none" w:sz="0" w:space="0" w:color="auto"/>
            <w:left w:val="none" w:sz="0" w:space="0" w:color="auto"/>
            <w:bottom w:val="none" w:sz="0" w:space="0" w:color="auto"/>
            <w:right w:val="none" w:sz="0" w:space="0" w:color="auto"/>
          </w:divBdr>
          <w:divsChild>
            <w:div w:id="172668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4023">
      <w:bodyDiv w:val="1"/>
      <w:marLeft w:val="0"/>
      <w:marRight w:val="0"/>
      <w:marTop w:val="0"/>
      <w:marBottom w:val="0"/>
      <w:divBdr>
        <w:top w:val="none" w:sz="0" w:space="0" w:color="auto"/>
        <w:left w:val="none" w:sz="0" w:space="0" w:color="auto"/>
        <w:bottom w:val="none" w:sz="0" w:space="0" w:color="auto"/>
        <w:right w:val="none" w:sz="0" w:space="0" w:color="auto"/>
      </w:divBdr>
    </w:div>
    <w:div w:id="415516575">
      <w:bodyDiv w:val="1"/>
      <w:marLeft w:val="0"/>
      <w:marRight w:val="0"/>
      <w:marTop w:val="0"/>
      <w:marBottom w:val="0"/>
      <w:divBdr>
        <w:top w:val="none" w:sz="0" w:space="0" w:color="auto"/>
        <w:left w:val="none" w:sz="0" w:space="0" w:color="auto"/>
        <w:bottom w:val="none" w:sz="0" w:space="0" w:color="auto"/>
        <w:right w:val="none" w:sz="0" w:space="0" w:color="auto"/>
      </w:divBdr>
      <w:divsChild>
        <w:div w:id="1653942133">
          <w:marLeft w:val="0"/>
          <w:marRight w:val="0"/>
          <w:marTop w:val="0"/>
          <w:marBottom w:val="0"/>
          <w:divBdr>
            <w:top w:val="none" w:sz="0" w:space="0" w:color="auto"/>
            <w:left w:val="none" w:sz="0" w:space="0" w:color="auto"/>
            <w:bottom w:val="none" w:sz="0" w:space="0" w:color="auto"/>
            <w:right w:val="none" w:sz="0" w:space="0" w:color="auto"/>
          </w:divBdr>
          <w:divsChild>
            <w:div w:id="648169800">
              <w:marLeft w:val="0"/>
              <w:marRight w:val="0"/>
              <w:marTop w:val="0"/>
              <w:marBottom w:val="0"/>
              <w:divBdr>
                <w:top w:val="none" w:sz="0" w:space="0" w:color="auto"/>
                <w:left w:val="none" w:sz="0" w:space="0" w:color="auto"/>
                <w:bottom w:val="none" w:sz="0" w:space="0" w:color="auto"/>
                <w:right w:val="none" w:sz="0" w:space="0" w:color="auto"/>
              </w:divBdr>
              <w:divsChild>
                <w:div w:id="364447235">
                  <w:marLeft w:val="0"/>
                  <w:marRight w:val="0"/>
                  <w:marTop w:val="0"/>
                  <w:marBottom w:val="0"/>
                  <w:divBdr>
                    <w:top w:val="none" w:sz="0" w:space="0" w:color="auto"/>
                    <w:left w:val="none" w:sz="0" w:space="0" w:color="auto"/>
                    <w:bottom w:val="none" w:sz="0" w:space="0" w:color="auto"/>
                    <w:right w:val="none" w:sz="0" w:space="0" w:color="auto"/>
                  </w:divBdr>
                  <w:divsChild>
                    <w:div w:id="96411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116354">
      <w:bodyDiv w:val="1"/>
      <w:marLeft w:val="0"/>
      <w:marRight w:val="0"/>
      <w:marTop w:val="0"/>
      <w:marBottom w:val="0"/>
      <w:divBdr>
        <w:top w:val="none" w:sz="0" w:space="0" w:color="auto"/>
        <w:left w:val="none" w:sz="0" w:space="0" w:color="auto"/>
        <w:bottom w:val="none" w:sz="0" w:space="0" w:color="auto"/>
        <w:right w:val="none" w:sz="0" w:space="0" w:color="auto"/>
      </w:divBdr>
    </w:div>
    <w:div w:id="430321523">
      <w:bodyDiv w:val="1"/>
      <w:marLeft w:val="0"/>
      <w:marRight w:val="0"/>
      <w:marTop w:val="0"/>
      <w:marBottom w:val="0"/>
      <w:divBdr>
        <w:top w:val="none" w:sz="0" w:space="0" w:color="auto"/>
        <w:left w:val="none" w:sz="0" w:space="0" w:color="auto"/>
        <w:bottom w:val="none" w:sz="0" w:space="0" w:color="auto"/>
        <w:right w:val="none" w:sz="0" w:space="0" w:color="auto"/>
      </w:divBdr>
    </w:div>
    <w:div w:id="433283223">
      <w:bodyDiv w:val="1"/>
      <w:marLeft w:val="0"/>
      <w:marRight w:val="0"/>
      <w:marTop w:val="0"/>
      <w:marBottom w:val="0"/>
      <w:divBdr>
        <w:top w:val="none" w:sz="0" w:space="0" w:color="auto"/>
        <w:left w:val="none" w:sz="0" w:space="0" w:color="auto"/>
        <w:bottom w:val="none" w:sz="0" w:space="0" w:color="auto"/>
        <w:right w:val="none" w:sz="0" w:space="0" w:color="auto"/>
      </w:divBdr>
    </w:div>
    <w:div w:id="433668376">
      <w:bodyDiv w:val="1"/>
      <w:marLeft w:val="0"/>
      <w:marRight w:val="0"/>
      <w:marTop w:val="0"/>
      <w:marBottom w:val="0"/>
      <w:divBdr>
        <w:top w:val="none" w:sz="0" w:space="0" w:color="auto"/>
        <w:left w:val="none" w:sz="0" w:space="0" w:color="auto"/>
        <w:bottom w:val="none" w:sz="0" w:space="0" w:color="auto"/>
        <w:right w:val="none" w:sz="0" w:space="0" w:color="auto"/>
      </w:divBdr>
    </w:div>
    <w:div w:id="433980743">
      <w:bodyDiv w:val="1"/>
      <w:marLeft w:val="0"/>
      <w:marRight w:val="0"/>
      <w:marTop w:val="0"/>
      <w:marBottom w:val="0"/>
      <w:divBdr>
        <w:top w:val="none" w:sz="0" w:space="0" w:color="auto"/>
        <w:left w:val="none" w:sz="0" w:space="0" w:color="auto"/>
        <w:bottom w:val="none" w:sz="0" w:space="0" w:color="auto"/>
        <w:right w:val="none" w:sz="0" w:space="0" w:color="auto"/>
      </w:divBdr>
    </w:div>
    <w:div w:id="436947417">
      <w:bodyDiv w:val="1"/>
      <w:marLeft w:val="0"/>
      <w:marRight w:val="0"/>
      <w:marTop w:val="0"/>
      <w:marBottom w:val="0"/>
      <w:divBdr>
        <w:top w:val="none" w:sz="0" w:space="0" w:color="auto"/>
        <w:left w:val="none" w:sz="0" w:space="0" w:color="auto"/>
        <w:bottom w:val="none" w:sz="0" w:space="0" w:color="auto"/>
        <w:right w:val="none" w:sz="0" w:space="0" w:color="auto"/>
      </w:divBdr>
    </w:div>
    <w:div w:id="437336563">
      <w:bodyDiv w:val="1"/>
      <w:marLeft w:val="0"/>
      <w:marRight w:val="0"/>
      <w:marTop w:val="0"/>
      <w:marBottom w:val="0"/>
      <w:divBdr>
        <w:top w:val="none" w:sz="0" w:space="0" w:color="auto"/>
        <w:left w:val="none" w:sz="0" w:space="0" w:color="auto"/>
        <w:bottom w:val="none" w:sz="0" w:space="0" w:color="auto"/>
        <w:right w:val="none" w:sz="0" w:space="0" w:color="auto"/>
      </w:divBdr>
    </w:div>
    <w:div w:id="43903103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968209">
      <w:bodyDiv w:val="1"/>
      <w:marLeft w:val="0"/>
      <w:marRight w:val="0"/>
      <w:marTop w:val="0"/>
      <w:marBottom w:val="0"/>
      <w:divBdr>
        <w:top w:val="none" w:sz="0" w:space="0" w:color="auto"/>
        <w:left w:val="none" w:sz="0" w:space="0" w:color="auto"/>
        <w:bottom w:val="none" w:sz="0" w:space="0" w:color="auto"/>
        <w:right w:val="none" w:sz="0" w:space="0" w:color="auto"/>
      </w:divBdr>
    </w:div>
    <w:div w:id="451826826">
      <w:bodyDiv w:val="1"/>
      <w:marLeft w:val="0"/>
      <w:marRight w:val="0"/>
      <w:marTop w:val="0"/>
      <w:marBottom w:val="0"/>
      <w:divBdr>
        <w:top w:val="none" w:sz="0" w:space="0" w:color="auto"/>
        <w:left w:val="none" w:sz="0" w:space="0" w:color="auto"/>
        <w:bottom w:val="none" w:sz="0" w:space="0" w:color="auto"/>
        <w:right w:val="none" w:sz="0" w:space="0" w:color="auto"/>
      </w:divBdr>
    </w:div>
    <w:div w:id="462121661">
      <w:bodyDiv w:val="1"/>
      <w:marLeft w:val="0"/>
      <w:marRight w:val="0"/>
      <w:marTop w:val="0"/>
      <w:marBottom w:val="0"/>
      <w:divBdr>
        <w:top w:val="none" w:sz="0" w:space="0" w:color="auto"/>
        <w:left w:val="none" w:sz="0" w:space="0" w:color="auto"/>
        <w:bottom w:val="none" w:sz="0" w:space="0" w:color="auto"/>
        <w:right w:val="none" w:sz="0" w:space="0" w:color="auto"/>
      </w:divBdr>
    </w:div>
    <w:div w:id="468667764">
      <w:bodyDiv w:val="1"/>
      <w:marLeft w:val="0"/>
      <w:marRight w:val="0"/>
      <w:marTop w:val="0"/>
      <w:marBottom w:val="0"/>
      <w:divBdr>
        <w:top w:val="none" w:sz="0" w:space="0" w:color="auto"/>
        <w:left w:val="none" w:sz="0" w:space="0" w:color="auto"/>
        <w:bottom w:val="none" w:sz="0" w:space="0" w:color="auto"/>
        <w:right w:val="none" w:sz="0" w:space="0" w:color="auto"/>
      </w:divBdr>
      <w:divsChild>
        <w:div w:id="1556117704">
          <w:marLeft w:val="1350"/>
          <w:marRight w:val="1350"/>
          <w:marTop w:val="0"/>
          <w:marBottom w:val="0"/>
          <w:divBdr>
            <w:top w:val="none" w:sz="0" w:space="0" w:color="auto"/>
            <w:left w:val="none" w:sz="0" w:space="0" w:color="auto"/>
            <w:bottom w:val="none" w:sz="0" w:space="0" w:color="auto"/>
            <w:right w:val="none" w:sz="0" w:space="0" w:color="auto"/>
          </w:divBdr>
        </w:div>
      </w:divsChild>
    </w:div>
    <w:div w:id="47221801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811845">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5634217">
      <w:bodyDiv w:val="1"/>
      <w:marLeft w:val="0"/>
      <w:marRight w:val="0"/>
      <w:marTop w:val="0"/>
      <w:marBottom w:val="0"/>
      <w:divBdr>
        <w:top w:val="none" w:sz="0" w:space="0" w:color="auto"/>
        <w:left w:val="none" w:sz="0" w:space="0" w:color="auto"/>
        <w:bottom w:val="none" w:sz="0" w:space="0" w:color="auto"/>
        <w:right w:val="none" w:sz="0" w:space="0" w:color="auto"/>
      </w:divBdr>
    </w:div>
    <w:div w:id="485896515">
      <w:bodyDiv w:val="1"/>
      <w:marLeft w:val="0"/>
      <w:marRight w:val="0"/>
      <w:marTop w:val="0"/>
      <w:marBottom w:val="0"/>
      <w:divBdr>
        <w:top w:val="none" w:sz="0" w:space="0" w:color="auto"/>
        <w:left w:val="none" w:sz="0" w:space="0" w:color="auto"/>
        <w:bottom w:val="none" w:sz="0" w:space="0" w:color="auto"/>
        <w:right w:val="none" w:sz="0" w:space="0" w:color="auto"/>
      </w:divBdr>
    </w:div>
    <w:div w:id="486746250">
      <w:bodyDiv w:val="1"/>
      <w:marLeft w:val="0"/>
      <w:marRight w:val="0"/>
      <w:marTop w:val="0"/>
      <w:marBottom w:val="0"/>
      <w:divBdr>
        <w:top w:val="none" w:sz="0" w:space="0" w:color="auto"/>
        <w:left w:val="none" w:sz="0" w:space="0" w:color="auto"/>
        <w:bottom w:val="none" w:sz="0" w:space="0" w:color="auto"/>
        <w:right w:val="none" w:sz="0" w:space="0" w:color="auto"/>
      </w:divBdr>
    </w:div>
    <w:div w:id="486822769">
      <w:bodyDiv w:val="1"/>
      <w:marLeft w:val="0"/>
      <w:marRight w:val="0"/>
      <w:marTop w:val="0"/>
      <w:marBottom w:val="0"/>
      <w:divBdr>
        <w:top w:val="none" w:sz="0" w:space="0" w:color="auto"/>
        <w:left w:val="none" w:sz="0" w:space="0" w:color="auto"/>
        <w:bottom w:val="none" w:sz="0" w:space="0" w:color="auto"/>
        <w:right w:val="none" w:sz="0" w:space="0" w:color="auto"/>
      </w:divBdr>
    </w:div>
    <w:div w:id="488639839">
      <w:bodyDiv w:val="1"/>
      <w:marLeft w:val="0"/>
      <w:marRight w:val="0"/>
      <w:marTop w:val="0"/>
      <w:marBottom w:val="0"/>
      <w:divBdr>
        <w:top w:val="none" w:sz="0" w:space="0" w:color="auto"/>
        <w:left w:val="none" w:sz="0" w:space="0" w:color="auto"/>
        <w:bottom w:val="none" w:sz="0" w:space="0" w:color="auto"/>
        <w:right w:val="none" w:sz="0" w:space="0" w:color="auto"/>
      </w:divBdr>
    </w:div>
    <w:div w:id="490948328">
      <w:bodyDiv w:val="1"/>
      <w:marLeft w:val="0"/>
      <w:marRight w:val="0"/>
      <w:marTop w:val="0"/>
      <w:marBottom w:val="0"/>
      <w:divBdr>
        <w:top w:val="none" w:sz="0" w:space="0" w:color="auto"/>
        <w:left w:val="none" w:sz="0" w:space="0" w:color="auto"/>
        <w:bottom w:val="none" w:sz="0" w:space="0" w:color="auto"/>
        <w:right w:val="none" w:sz="0" w:space="0" w:color="auto"/>
      </w:divBdr>
      <w:divsChild>
        <w:div w:id="2127196286">
          <w:marLeft w:val="0"/>
          <w:marRight w:val="0"/>
          <w:marTop w:val="0"/>
          <w:marBottom w:val="0"/>
          <w:divBdr>
            <w:top w:val="none" w:sz="0" w:space="0" w:color="auto"/>
            <w:left w:val="none" w:sz="0" w:space="0" w:color="auto"/>
            <w:bottom w:val="none" w:sz="0" w:space="0" w:color="auto"/>
            <w:right w:val="none" w:sz="0" w:space="0" w:color="auto"/>
          </w:divBdr>
          <w:divsChild>
            <w:div w:id="914315700">
              <w:marLeft w:val="0"/>
              <w:marRight w:val="0"/>
              <w:marTop w:val="0"/>
              <w:marBottom w:val="0"/>
              <w:divBdr>
                <w:top w:val="none" w:sz="0" w:space="0" w:color="auto"/>
                <w:left w:val="none" w:sz="0" w:space="0" w:color="auto"/>
                <w:bottom w:val="none" w:sz="0" w:space="0" w:color="auto"/>
                <w:right w:val="none" w:sz="0" w:space="0" w:color="auto"/>
              </w:divBdr>
              <w:divsChild>
                <w:div w:id="2142188402">
                  <w:marLeft w:val="0"/>
                  <w:marRight w:val="0"/>
                  <w:marTop w:val="0"/>
                  <w:marBottom w:val="0"/>
                  <w:divBdr>
                    <w:top w:val="none" w:sz="0" w:space="0" w:color="auto"/>
                    <w:left w:val="none" w:sz="0" w:space="0" w:color="auto"/>
                    <w:bottom w:val="none" w:sz="0" w:space="0" w:color="auto"/>
                    <w:right w:val="none" w:sz="0" w:space="0" w:color="auto"/>
                  </w:divBdr>
                  <w:divsChild>
                    <w:div w:id="1258632189">
                      <w:marLeft w:val="0"/>
                      <w:marRight w:val="0"/>
                      <w:marTop w:val="0"/>
                      <w:marBottom w:val="0"/>
                      <w:divBdr>
                        <w:top w:val="none" w:sz="0" w:space="0" w:color="auto"/>
                        <w:left w:val="none" w:sz="0" w:space="0" w:color="auto"/>
                        <w:bottom w:val="none" w:sz="0" w:space="0" w:color="auto"/>
                        <w:right w:val="none" w:sz="0" w:space="0" w:color="auto"/>
                      </w:divBdr>
                      <w:divsChild>
                        <w:div w:id="1690527877">
                          <w:marLeft w:val="0"/>
                          <w:marRight w:val="0"/>
                          <w:marTop w:val="0"/>
                          <w:marBottom w:val="0"/>
                          <w:divBdr>
                            <w:top w:val="none" w:sz="0" w:space="0" w:color="auto"/>
                            <w:left w:val="none" w:sz="0" w:space="0" w:color="auto"/>
                            <w:bottom w:val="none" w:sz="0" w:space="0" w:color="auto"/>
                            <w:right w:val="none" w:sz="0" w:space="0" w:color="auto"/>
                          </w:divBdr>
                          <w:divsChild>
                            <w:div w:id="1223100045">
                              <w:marLeft w:val="0"/>
                              <w:marRight w:val="0"/>
                              <w:marTop w:val="0"/>
                              <w:marBottom w:val="450"/>
                              <w:divBdr>
                                <w:top w:val="none" w:sz="0" w:space="0" w:color="auto"/>
                                <w:left w:val="none" w:sz="0" w:space="0" w:color="auto"/>
                                <w:bottom w:val="dotted" w:sz="6" w:space="23" w:color="DDDDDD"/>
                                <w:right w:val="none" w:sz="0" w:space="0" w:color="auto"/>
                              </w:divBdr>
                              <w:divsChild>
                                <w:div w:id="1900480151">
                                  <w:marLeft w:val="0"/>
                                  <w:marRight w:val="0"/>
                                  <w:marTop w:val="0"/>
                                  <w:marBottom w:val="0"/>
                                  <w:divBdr>
                                    <w:top w:val="none" w:sz="0" w:space="0" w:color="auto"/>
                                    <w:left w:val="none" w:sz="0" w:space="0" w:color="auto"/>
                                    <w:bottom w:val="none" w:sz="0" w:space="0" w:color="auto"/>
                                    <w:right w:val="none" w:sz="0" w:space="0" w:color="auto"/>
                                  </w:divBdr>
                                  <w:divsChild>
                                    <w:div w:id="145806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1340595">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8274101">
      <w:bodyDiv w:val="1"/>
      <w:marLeft w:val="0"/>
      <w:marRight w:val="0"/>
      <w:marTop w:val="0"/>
      <w:marBottom w:val="0"/>
      <w:divBdr>
        <w:top w:val="none" w:sz="0" w:space="0" w:color="auto"/>
        <w:left w:val="none" w:sz="0" w:space="0" w:color="auto"/>
        <w:bottom w:val="none" w:sz="0" w:space="0" w:color="auto"/>
        <w:right w:val="none" w:sz="0" w:space="0" w:color="auto"/>
      </w:divBdr>
    </w:div>
    <w:div w:id="506677610">
      <w:bodyDiv w:val="1"/>
      <w:marLeft w:val="0"/>
      <w:marRight w:val="0"/>
      <w:marTop w:val="0"/>
      <w:marBottom w:val="0"/>
      <w:divBdr>
        <w:top w:val="none" w:sz="0" w:space="0" w:color="auto"/>
        <w:left w:val="none" w:sz="0" w:space="0" w:color="auto"/>
        <w:bottom w:val="none" w:sz="0" w:space="0" w:color="auto"/>
        <w:right w:val="none" w:sz="0" w:space="0" w:color="auto"/>
      </w:divBdr>
      <w:divsChild>
        <w:div w:id="856700122">
          <w:marLeft w:val="0"/>
          <w:marRight w:val="0"/>
          <w:marTop w:val="300"/>
          <w:marBottom w:val="300"/>
          <w:divBdr>
            <w:top w:val="single" w:sz="6" w:space="11" w:color="BCBEC0"/>
            <w:left w:val="none" w:sz="0" w:space="0" w:color="auto"/>
            <w:bottom w:val="single" w:sz="6" w:space="11" w:color="BCBEC0"/>
            <w:right w:val="none" w:sz="0" w:space="0" w:color="auto"/>
          </w:divBdr>
        </w:div>
      </w:divsChild>
    </w:div>
    <w:div w:id="510923219">
      <w:bodyDiv w:val="1"/>
      <w:marLeft w:val="0"/>
      <w:marRight w:val="0"/>
      <w:marTop w:val="0"/>
      <w:marBottom w:val="0"/>
      <w:divBdr>
        <w:top w:val="none" w:sz="0" w:space="0" w:color="auto"/>
        <w:left w:val="none" w:sz="0" w:space="0" w:color="auto"/>
        <w:bottom w:val="none" w:sz="0" w:space="0" w:color="auto"/>
        <w:right w:val="none" w:sz="0" w:space="0" w:color="auto"/>
      </w:divBdr>
    </w:div>
    <w:div w:id="517233074">
      <w:bodyDiv w:val="1"/>
      <w:marLeft w:val="0"/>
      <w:marRight w:val="0"/>
      <w:marTop w:val="0"/>
      <w:marBottom w:val="0"/>
      <w:divBdr>
        <w:top w:val="none" w:sz="0" w:space="0" w:color="auto"/>
        <w:left w:val="none" w:sz="0" w:space="0" w:color="auto"/>
        <w:bottom w:val="none" w:sz="0" w:space="0" w:color="auto"/>
        <w:right w:val="none" w:sz="0" w:space="0" w:color="auto"/>
      </w:divBdr>
      <w:divsChild>
        <w:div w:id="1414207520">
          <w:marLeft w:val="0"/>
          <w:marRight w:val="0"/>
          <w:marTop w:val="0"/>
          <w:marBottom w:val="0"/>
          <w:divBdr>
            <w:top w:val="none" w:sz="0" w:space="0" w:color="auto"/>
            <w:left w:val="none" w:sz="0" w:space="0" w:color="auto"/>
            <w:bottom w:val="none" w:sz="0" w:space="0" w:color="auto"/>
            <w:right w:val="none" w:sz="0" w:space="0" w:color="auto"/>
          </w:divBdr>
          <w:divsChild>
            <w:div w:id="416753699">
              <w:marLeft w:val="-225"/>
              <w:marRight w:val="-225"/>
              <w:marTop w:val="0"/>
              <w:marBottom w:val="0"/>
              <w:divBdr>
                <w:top w:val="none" w:sz="0" w:space="0" w:color="auto"/>
                <w:left w:val="none" w:sz="0" w:space="0" w:color="auto"/>
                <w:bottom w:val="none" w:sz="0" w:space="0" w:color="auto"/>
                <w:right w:val="none" w:sz="0" w:space="0" w:color="auto"/>
              </w:divBdr>
              <w:divsChild>
                <w:div w:id="1725369202">
                  <w:marLeft w:val="0"/>
                  <w:marRight w:val="0"/>
                  <w:marTop w:val="0"/>
                  <w:marBottom w:val="0"/>
                  <w:divBdr>
                    <w:top w:val="none" w:sz="0" w:space="0" w:color="auto"/>
                    <w:left w:val="none" w:sz="0" w:space="0" w:color="auto"/>
                    <w:bottom w:val="none" w:sz="0" w:space="0" w:color="auto"/>
                    <w:right w:val="none" w:sz="0" w:space="0" w:color="auto"/>
                  </w:divBdr>
                  <w:divsChild>
                    <w:div w:id="1717193706">
                      <w:marLeft w:val="0"/>
                      <w:marRight w:val="0"/>
                      <w:marTop w:val="0"/>
                      <w:marBottom w:val="0"/>
                      <w:divBdr>
                        <w:top w:val="none" w:sz="0" w:space="0" w:color="auto"/>
                        <w:left w:val="none" w:sz="0" w:space="0" w:color="auto"/>
                        <w:bottom w:val="none" w:sz="0" w:space="0" w:color="auto"/>
                        <w:right w:val="none" w:sz="0" w:space="0" w:color="auto"/>
                      </w:divBdr>
                      <w:divsChild>
                        <w:div w:id="19138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0321327">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6743644">
      <w:bodyDiv w:val="1"/>
      <w:marLeft w:val="0"/>
      <w:marRight w:val="0"/>
      <w:marTop w:val="0"/>
      <w:marBottom w:val="0"/>
      <w:divBdr>
        <w:top w:val="none" w:sz="0" w:space="0" w:color="auto"/>
        <w:left w:val="none" w:sz="0" w:space="0" w:color="auto"/>
        <w:bottom w:val="none" w:sz="0" w:space="0" w:color="auto"/>
        <w:right w:val="none" w:sz="0" w:space="0" w:color="auto"/>
      </w:divBdr>
      <w:divsChild>
        <w:div w:id="2043552941">
          <w:marLeft w:val="0"/>
          <w:marRight w:val="0"/>
          <w:marTop w:val="0"/>
          <w:marBottom w:val="0"/>
          <w:divBdr>
            <w:top w:val="none" w:sz="0" w:space="0" w:color="auto"/>
            <w:left w:val="none" w:sz="0" w:space="0" w:color="auto"/>
            <w:bottom w:val="none" w:sz="0" w:space="0" w:color="auto"/>
            <w:right w:val="none" w:sz="0" w:space="0" w:color="auto"/>
          </w:divBdr>
        </w:div>
      </w:divsChild>
    </w:div>
    <w:div w:id="540745213">
      <w:bodyDiv w:val="1"/>
      <w:marLeft w:val="0"/>
      <w:marRight w:val="0"/>
      <w:marTop w:val="0"/>
      <w:marBottom w:val="0"/>
      <w:divBdr>
        <w:top w:val="none" w:sz="0" w:space="0" w:color="auto"/>
        <w:left w:val="none" w:sz="0" w:space="0" w:color="auto"/>
        <w:bottom w:val="none" w:sz="0" w:space="0" w:color="auto"/>
        <w:right w:val="none" w:sz="0" w:space="0" w:color="auto"/>
      </w:divBdr>
    </w:div>
    <w:div w:id="542208595">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4484146">
      <w:bodyDiv w:val="1"/>
      <w:marLeft w:val="0"/>
      <w:marRight w:val="0"/>
      <w:marTop w:val="0"/>
      <w:marBottom w:val="0"/>
      <w:divBdr>
        <w:top w:val="none" w:sz="0" w:space="0" w:color="auto"/>
        <w:left w:val="none" w:sz="0" w:space="0" w:color="auto"/>
        <w:bottom w:val="none" w:sz="0" w:space="0" w:color="auto"/>
        <w:right w:val="none" w:sz="0" w:space="0" w:color="auto"/>
      </w:divBdr>
    </w:div>
    <w:div w:id="552886795">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700003">
      <w:bodyDiv w:val="1"/>
      <w:marLeft w:val="0"/>
      <w:marRight w:val="0"/>
      <w:marTop w:val="0"/>
      <w:marBottom w:val="0"/>
      <w:divBdr>
        <w:top w:val="none" w:sz="0" w:space="0" w:color="auto"/>
        <w:left w:val="none" w:sz="0" w:space="0" w:color="auto"/>
        <w:bottom w:val="none" w:sz="0" w:space="0" w:color="auto"/>
        <w:right w:val="none" w:sz="0" w:space="0" w:color="auto"/>
      </w:divBdr>
    </w:div>
    <w:div w:id="573710928">
      <w:bodyDiv w:val="1"/>
      <w:marLeft w:val="0"/>
      <w:marRight w:val="0"/>
      <w:marTop w:val="0"/>
      <w:marBottom w:val="0"/>
      <w:divBdr>
        <w:top w:val="none" w:sz="0" w:space="0" w:color="auto"/>
        <w:left w:val="none" w:sz="0" w:space="0" w:color="auto"/>
        <w:bottom w:val="none" w:sz="0" w:space="0" w:color="auto"/>
        <w:right w:val="none" w:sz="0" w:space="0" w:color="auto"/>
      </w:divBdr>
    </w:div>
    <w:div w:id="578638362">
      <w:bodyDiv w:val="1"/>
      <w:marLeft w:val="0"/>
      <w:marRight w:val="0"/>
      <w:marTop w:val="0"/>
      <w:marBottom w:val="0"/>
      <w:divBdr>
        <w:top w:val="none" w:sz="0" w:space="0" w:color="auto"/>
        <w:left w:val="none" w:sz="0" w:space="0" w:color="auto"/>
        <w:bottom w:val="none" w:sz="0" w:space="0" w:color="auto"/>
        <w:right w:val="none" w:sz="0" w:space="0" w:color="auto"/>
      </w:divBdr>
      <w:divsChild>
        <w:div w:id="1961566280">
          <w:marLeft w:val="0"/>
          <w:marRight w:val="0"/>
          <w:marTop w:val="0"/>
          <w:marBottom w:val="0"/>
          <w:divBdr>
            <w:top w:val="none" w:sz="0" w:space="0" w:color="auto"/>
            <w:left w:val="none" w:sz="0" w:space="0" w:color="auto"/>
            <w:bottom w:val="none" w:sz="0" w:space="0" w:color="auto"/>
            <w:right w:val="none" w:sz="0" w:space="0" w:color="auto"/>
          </w:divBdr>
        </w:div>
      </w:divsChild>
    </w:div>
    <w:div w:id="582689933">
      <w:bodyDiv w:val="1"/>
      <w:marLeft w:val="0"/>
      <w:marRight w:val="0"/>
      <w:marTop w:val="0"/>
      <w:marBottom w:val="0"/>
      <w:divBdr>
        <w:top w:val="none" w:sz="0" w:space="0" w:color="auto"/>
        <w:left w:val="none" w:sz="0" w:space="0" w:color="auto"/>
        <w:bottom w:val="none" w:sz="0" w:space="0" w:color="auto"/>
        <w:right w:val="none" w:sz="0" w:space="0" w:color="auto"/>
      </w:divBdr>
    </w:div>
    <w:div w:id="590050291">
      <w:bodyDiv w:val="1"/>
      <w:marLeft w:val="0"/>
      <w:marRight w:val="0"/>
      <w:marTop w:val="0"/>
      <w:marBottom w:val="0"/>
      <w:divBdr>
        <w:top w:val="none" w:sz="0" w:space="0" w:color="auto"/>
        <w:left w:val="none" w:sz="0" w:space="0" w:color="auto"/>
        <w:bottom w:val="none" w:sz="0" w:space="0" w:color="auto"/>
        <w:right w:val="none" w:sz="0" w:space="0" w:color="auto"/>
      </w:divBdr>
    </w:div>
    <w:div w:id="592126139">
      <w:bodyDiv w:val="1"/>
      <w:marLeft w:val="0"/>
      <w:marRight w:val="0"/>
      <w:marTop w:val="0"/>
      <w:marBottom w:val="0"/>
      <w:divBdr>
        <w:top w:val="none" w:sz="0" w:space="0" w:color="auto"/>
        <w:left w:val="none" w:sz="0" w:space="0" w:color="auto"/>
        <w:bottom w:val="none" w:sz="0" w:space="0" w:color="auto"/>
        <w:right w:val="none" w:sz="0" w:space="0" w:color="auto"/>
      </w:divBdr>
    </w:div>
    <w:div w:id="598758119">
      <w:bodyDiv w:val="1"/>
      <w:marLeft w:val="0"/>
      <w:marRight w:val="0"/>
      <w:marTop w:val="0"/>
      <w:marBottom w:val="0"/>
      <w:divBdr>
        <w:top w:val="none" w:sz="0" w:space="0" w:color="auto"/>
        <w:left w:val="none" w:sz="0" w:space="0" w:color="auto"/>
        <w:bottom w:val="none" w:sz="0" w:space="0" w:color="auto"/>
        <w:right w:val="none" w:sz="0" w:space="0" w:color="auto"/>
      </w:divBdr>
    </w:div>
    <w:div w:id="61579154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620518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5795691">
      <w:bodyDiv w:val="1"/>
      <w:marLeft w:val="0"/>
      <w:marRight w:val="0"/>
      <w:marTop w:val="0"/>
      <w:marBottom w:val="0"/>
      <w:divBdr>
        <w:top w:val="none" w:sz="0" w:space="0" w:color="auto"/>
        <w:left w:val="none" w:sz="0" w:space="0" w:color="auto"/>
        <w:bottom w:val="none" w:sz="0" w:space="0" w:color="auto"/>
        <w:right w:val="none" w:sz="0" w:space="0" w:color="auto"/>
      </w:divBdr>
    </w:div>
    <w:div w:id="639073560">
      <w:bodyDiv w:val="1"/>
      <w:marLeft w:val="0"/>
      <w:marRight w:val="0"/>
      <w:marTop w:val="0"/>
      <w:marBottom w:val="0"/>
      <w:divBdr>
        <w:top w:val="none" w:sz="0" w:space="0" w:color="auto"/>
        <w:left w:val="none" w:sz="0" w:space="0" w:color="auto"/>
        <w:bottom w:val="none" w:sz="0" w:space="0" w:color="auto"/>
        <w:right w:val="none" w:sz="0" w:space="0" w:color="auto"/>
      </w:divBdr>
    </w:div>
    <w:div w:id="641930886">
      <w:bodyDiv w:val="1"/>
      <w:marLeft w:val="0"/>
      <w:marRight w:val="0"/>
      <w:marTop w:val="0"/>
      <w:marBottom w:val="0"/>
      <w:divBdr>
        <w:top w:val="none" w:sz="0" w:space="0" w:color="auto"/>
        <w:left w:val="none" w:sz="0" w:space="0" w:color="auto"/>
        <w:bottom w:val="none" w:sz="0" w:space="0" w:color="auto"/>
        <w:right w:val="none" w:sz="0" w:space="0" w:color="auto"/>
      </w:divBdr>
    </w:div>
    <w:div w:id="653802456">
      <w:bodyDiv w:val="1"/>
      <w:marLeft w:val="0"/>
      <w:marRight w:val="0"/>
      <w:marTop w:val="0"/>
      <w:marBottom w:val="0"/>
      <w:divBdr>
        <w:top w:val="none" w:sz="0" w:space="0" w:color="auto"/>
        <w:left w:val="none" w:sz="0" w:space="0" w:color="auto"/>
        <w:bottom w:val="none" w:sz="0" w:space="0" w:color="auto"/>
        <w:right w:val="none" w:sz="0" w:space="0" w:color="auto"/>
      </w:divBdr>
    </w:div>
    <w:div w:id="667250473">
      <w:bodyDiv w:val="1"/>
      <w:marLeft w:val="0"/>
      <w:marRight w:val="0"/>
      <w:marTop w:val="0"/>
      <w:marBottom w:val="0"/>
      <w:divBdr>
        <w:top w:val="none" w:sz="0" w:space="0" w:color="auto"/>
        <w:left w:val="none" w:sz="0" w:space="0" w:color="auto"/>
        <w:bottom w:val="none" w:sz="0" w:space="0" w:color="auto"/>
        <w:right w:val="none" w:sz="0" w:space="0" w:color="auto"/>
      </w:divBdr>
    </w:div>
    <w:div w:id="67338753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5234504">
      <w:bodyDiv w:val="1"/>
      <w:marLeft w:val="0"/>
      <w:marRight w:val="0"/>
      <w:marTop w:val="0"/>
      <w:marBottom w:val="0"/>
      <w:divBdr>
        <w:top w:val="none" w:sz="0" w:space="0" w:color="auto"/>
        <w:left w:val="none" w:sz="0" w:space="0" w:color="auto"/>
        <w:bottom w:val="none" w:sz="0" w:space="0" w:color="auto"/>
        <w:right w:val="none" w:sz="0" w:space="0" w:color="auto"/>
      </w:divBdr>
    </w:div>
    <w:div w:id="676469967">
      <w:bodyDiv w:val="1"/>
      <w:marLeft w:val="0"/>
      <w:marRight w:val="0"/>
      <w:marTop w:val="0"/>
      <w:marBottom w:val="0"/>
      <w:divBdr>
        <w:top w:val="none" w:sz="0" w:space="0" w:color="auto"/>
        <w:left w:val="none" w:sz="0" w:space="0" w:color="auto"/>
        <w:bottom w:val="none" w:sz="0" w:space="0" w:color="auto"/>
        <w:right w:val="none" w:sz="0" w:space="0" w:color="auto"/>
      </w:divBdr>
    </w:div>
    <w:div w:id="679509316">
      <w:bodyDiv w:val="1"/>
      <w:marLeft w:val="0"/>
      <w:marRight w:val="0"/>
      <w:marTop w:val="0"/>
      <w:marBottom w:val="0"/>
      <w:divBdr>
        <w:top w:val="none" w:sz="0" w:space="0" w:color="auto"/>
        <w:left w:val="none" w:sz="0" w:space="0" w:color="auto"/>
        <w:bottom w:val="none" w:sz="0" w:space="0" w:color="auto"/>
        <w:right w:val="none" w:sz="0" w:space="0" w:color="auto"/>
      </w:divBdr>
    </w:div>
    <w:div w:id="689988917">
      <w:bodyDiv w:val="1"/>
      <w:marLeft w:val="0"/>
      <w:marRight w:val="0"/>
      <w:marTop w:val="0"/>
      <w:marBottom w:val="0"/>
      <w:divBdr>
        <w:top w:val="none" w:sz="0" w:space="0" w:color="auto"/>
        <w:left w:val="none" w:sz="0" w:space="0" w:color="auto"/>
        <w:bottom w:val="none" w:sz="0" w:space="0" w:color="auto"/>
        <w:right w:val="none" w:sz="0" w:space="0" w:color="auto"/>
      </w:divBdr>
    </w:div>
    <w:div w:id="691960713">
      <w:bodyDiv w:val="1"/>
      <w:marLeft w:val="0"/>
      <w:marRight w:val="0"/>
      <w:marTop w:val="0"/>
      <w:marBottom w:val="0"/>
      <w:divBdr>
        <w:top w:val="none" w:sz="0" w:space="0" w:color="auto"/>
        <w:left w:val="none" w:sz="0" w:space="0" w:color="auto"/>
        <w:bottom w:val="none" w:sz="0" w:space="0" w:color="auto"/>
        <w:right w:val="none" w:sz="0" w:space="0" w:color="auto"/>
      </w:divBdr>
    </w:div>
    <w:div w:id="692607017">
      <w:bodyDiv w:val="1"/>
      <w:marLeft w:val="0"/>
      <w:marRight w:val="0"/>
      <w:marTop w:val="0"/>
      <w:marBottom w:val="0"/>
      <w:divBdr>
        <w:top w:val="none" w:sz="0" w:space="0" w:color="auto"/>
        <w:left w:val="none" w:sz="0" w:space="0" w:color="auto"/>
        <w:bottom w:val="none" w:sz="0" w:space="0" w:color="auto"/>
        <w:right w:val="none" w:sz="0" w:space="0" w:color="auto"/>
      </w:divBdr>
    </w:div>
    <w:div w:id="700323246">
      <w:bodyDiv w:val="1"/>
      <w:marLeft w:val="0"/>
      <w:marRight w:val="0"/>
      <w:marTop w:val="0"/>
      <w:marBottom w:val="0"/>
      <w:divBdr>
        <w:top w:val="none" w:sz="0" w:space="0" w:color="auto"/>
        <w:left w:val="none" w:sz="0" w:space="0" w:color="auto"/>
        <w:bottom w:val="none" w:sz="0" w:space="0" w:color="auto"/>
        <w:right w:val="none" w:sz="0" w:space="0" w:color="auto"/>
      </w:divBdr>
    </w:div>
    <w:div w:id="701857556">
      <w:bodyDiv w:val="1"/>
      <w:marLeft w:val="0"/>
      <w:marRight w:val="0"/>
      <w:marTop w:val="0"/>
      <w:marBottom w:val="0"/>
      <w:divBdr>
        <w:top w:val="none" w:sz="0" w:space="0" w:color="auto"/>
        <w:left w:val="none" w:sz="0" w:space="0" w:color="auto"/>
        <w:bottom w:val="none" w:sz="0" w:space="0" w:color="auto"/>
        <w:right w:val="none" w:sz="0" w:space="0" w:color="auto"/>
      </w:divBdr>
    </w:div>
    <w:div w:id="702485556">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192746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29539">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998762">
      <w:bodyDiv w:val="1"/>
      <w:marLeft w:val="0"/>
      <w:marRight w:val="0"/>
      <w:marTop w:val="0"/>
      <w:marBottom w:val="0"/>
      <w:divBdr>
        <w:top w:val="none" w:sz="0" w:space="0" w:color="auto"/>
        <w:left w:val="none" w:sz="0" w:space="0" w:color="auto"/>
        <w:bottom w:val="none" w:sz="0" w:space="0" w:color="auto"/>
        <w:right w:val="none" w:sz="0" w:space="0" w:color="auto"/>
      </w:divBdr>
    </w:div>
    <w:div w:id="746849560">
      <w:bodyDiv w:val="1"/>
      <w:marLeft w:val="0"/>
      <w:marRight w:val="0"/>
      <w:marTop w:val="0"/>
      <w:marBottom w:val="0"/>
      <w:divBdr>
        <w:top w:val="none" w:sz="0" w:space="0" w:color="auto"/>
        <w:left w:val="none" w:sz="0" w:space="0" w:color="auto"/>
        <w:bottom w:val="none" w:sz="0" w:space="0" w:color="auto"/>
        <w:right w:val="none" w:sz="0" w:space="0" w:color="auto"/>
      </w:divBdr>
    </w:div>
    <w:div w:id="751122557">
      <w:bodyDiv w:val="1"/>
      <w:marLeft w:val="0"/>
      <w:marRight w:val="0"/>
      <w:marTop w:val="0"/>
      <w:marBottom w:val="0"/>
      <w:divBdr>
        <w:top w:val="none" w:sz="0" w:space="0" w:color="auto"/>
        <w:left w:val="none" w:sz="0" w:space="0" w:color="auto"/>
        <w:bottom w:val="none" w:sz="0" w:space="0" w:color="auto"/>
        <w:right w:val="none" w:sz="0" w:space="0" w:color="auto"/>
      </w:divBdr>
    </w:div>
    <w:div w:id="759444597">
      <w:bodyDiv w:val="1"/>
      <w:marLeft w:val="0"/>
      <w:marRight w:val="0"/>
      <w:marTop w:val="0"/>
      <w:marBottom w:val="0"/>
      <w:divBdr>
        <w:top w:val="none" w:sz="0" w:space="0" w:color="auto"/>
        <w:left w:val="none" w:sz="0" w:space="0" w:color="auto"/>
        <w:bottom w:val="none" w:sz="0" w:space="0" w:color="auto"/>
        <w:right w:val="none" w:sz="0" w:space="0" w:color="auto"/>
      </w:divBdr>
      <w:divsChild>
        <w:div w:id="347996317">
          <w:marLeft w:val="0"/>
          <w:marRight w:val="0"/>
          <w:marTop w:val="0"/>
          <w:marBottom w:val="0"/>
          <w:divBdr>
            <w:top w:val="none" w:sz="0" w:space="0" w:color="auto"/>
            <w:left w:val="none" w:sz="0" w:space="0" w:color="auto"/>
            <w:bottom w:val="none" w:sz="0" w:space="0" w:color="auto"/>
            <w:right w:val="none" w:sz="0" w:space="0" w:color="auto"/>
          </w:divBdr>
        </w:div>
        <w:div w:id="140119746">
          <w:marLeft w:val="0"/>
          <w:marRight w:val="0"/>
          <w:marTop w:val="0"/>
          <w:marBottom w:val="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3453213">
      <w:bodyDiv w:val="1"/>
      <w:marLeft w:val="0"/>
      <w:marRight w:val="0"/>
      <w:marTop w:val="0"/>
      <w:marBottom w:val="0"/>
      <w:divBdr>
        <w:top w:val="none" w:sz="0" w:space="0" w:color="auto"/>
        <w:left w:val="none" w:sz="0" w:space="0" w:color="auto"/>
        <w:bottom w:val="none" w:sz="0" w:space="0" w:color="auto"/>
        <w:right w:val="none" w:sz="0" w:space="0" w:color="auto"/>
      </w:divBdr>
    </w:div>
    <w:div w:id="765075832">
      <w:bodyDiv w:val="1"/>
      <w:marLeft w:val="0"/>
      <w:marRight w:val="0"/>
      <w:marTop w:val="0"/>
      <w:marBottom w:val="0"/>
      <w:divBdr>
        <w:top w:val="none" w:sz="0" w:space="0" w:color="auto"/>
        <w:left w:val="none" w:sz="0" w:space="0" w:color="auto"/>
        <w:bottom w:val="none" w:sz="0" w:space="0" w:color="auto"/>
        <w:right w:val="none" w:sz="0" w:space="0" w:color="auto"/>
      </w:divBdr>
      <w:divsChild>
        <w:div w:id="1573655224">
          <w:marLeft w:val="1564"/>
          <w:marRight w:val="298"/>
          <w:marTop w:val="0"/>
          <w:marBottom w:val="0"/>
          <w:divBdr>
            <w:top w:val="none" w:sz="0" w:space="0" w:color="auto"/>
            <w:left w:val="none" w:sz="0" w:space="0" w:color="auto"/>
            <w:bottom w:val="none" w:sz="0" w:space="0" w:color="auto"/>
            <w:right w:val="none" w:sz="0" w:space="0" w:color="auto"/>
          </w:divBdr>
          <w:divsChild>
            <w:div w:id="867303987">
              <w:marLeft w:val="0"/>
              <w:marRight w:val="0"/>
              <w:marTop w:val="0"/>
              <w:marBottom w:val="0"/>
              <w:divBdr>
                <w:top w:val="none" w:sz="0" w:space="0" w:color="auto"/>
                <w:left w:val="single" w:sz="6" w:space="0" w:color="D9E3E9"/>
                <w:bottom w:val="none" w:sz="0" w:space="0" w:color="auto"/>
                <w:right w:val="none" w:sz="0" w:space="0" w:color="auto"/>
              </w:divBdr>
              <w:divsChild>
                <w:div w:id="432484357">
                  <w:marLeft w:val="0"/>
                  <w:marRight w:val="0"/>
                  <w:marTop w:val="0"/>
                  <w:marBottom w:val="0"/>
                  <w:divBdr>
                    <w:top w:val="none" w:sz="0" w:space="0" w:color="auto"/>
                    <w:left w:val="none" w:sz="0" w:space="0" w:color="auto"/>
                    <w:bottom w:val="none" w:sz="0" w:space="0" w:color="auto"/>
                    <w:right w:val="none" w:sz="0" w:space="0" w:color="auto"/>
                  </w:divBdr>
                  <w:divsChild>
                    <w:div w:id="161579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623385">
      <w:bodyDiv w:val="1"/>
      <w:marLeft w:val="0"/>
      <w:marRight w:val="0"/>
      <w:marTop w:val="0"/>
      <w:marBottom w:val="0"/>
      <w:divBdr>
        <w:top w:val="none" w:sz="0" w:space="0" w:color="auto"/>
        <w:left w:val="none" w:sz="0" w:space="0" w:color="auto"/>
        <w:bottom w:val="none" w:sz="0" w:space="0" w:color="auto"/>
        <w:right w:val="none" w:sz="0" w:space="0" w:color="auto"/>
      </w:divBdr>
    </w:div>
    <w:div w:id="769400806">
      <w:bodyDiv w:val="1"/>
      <w:marLeft w:val="0"/>
      <w:marRight w:val="0"/>
      <w:marTop w:val="0"/>
      <w:marBottom w:val="0"/>
      <w:divBdr>
        <w:top w:val="none" w:sz="0" w:space="0" w:color="auto"/>
        <w:left w:val="none" w:sz="0" w:space="0" w:color="auto"/>
        <w:bottom w:val="none" w:sz="0" w:space="0" w:color="auto"/>
        <w:right w:val="none" w:sz="0" w:space="0" w:color="auto"/>
      </w:divBdr>
      <w:divsChild>
        <w:div w:id="982926856">
          <w:blockQuote w:val="1"/>
          <w:marLeft w:val="900"/>
          <w:marRight w:val="900"/>
          <w:marTop w:val="0"/>
          <w:marBottom w:val="0"/>
          <w:divBdr>
            <w:top w:val="none" w:sz="0" w:space="0" w:color="00B9E7"/>
            <w:left w:val="single" w:sz="18" w:space="8" w:color="00B9E7"/>
            <w:bottom w:val="none" w:sz="0" w:space="0" w:color="00B9E7"/>
            <w:right w:val="none" w:sz="0" w:space="0" w:color="00B9E7"/>
          </w:divBdr>
        </w:div>
      </w:divsChild>
    </w:div>
    <w:div w:id="772481163">
      <w:bodyDiv w:val="1"/>
      <w:marLeft w:val="0"/>
      <w:marRight w:val="0"/>
      <w:marTop w:val="0"/>
      <w:marBottom w:val="0"/>
      <w:divBdr>
        <w:top w:val="none" w:sz="0" w:space="0" w:color="auto"/>
        <w:left w:val="none" w:sz="0" w:space="0" w:color="auto"/>
        <w:bottom w:val="none" w:sz="0" w:space="0" w:color="auto"/>
        <w:right w:val="none" w:sz="0" w:space="0" w:color="auto"/>
      </w:divBdr>
    </w:div>
    <w:div w:id="780339880">
      <w:bodyDiv w:val="1"/>
      <w:marLeft w:val="0"/>
      <w:marRight w:val="0"/>
      <w:marTop w:val="0"/>
      <w:marBottom w:val="0"/>
      <w:divBdr>
        <w:top w:val="none" w:sz="0" w:space="0" w:color="auto"/>
        <w:left w:val="none" w:sz="0" w:space="0" w:color="auto"/>
        <w:bottom w:val="none" w:sz="0" w:space="0" w:color="auto"/>
        <w:right w:val="none" w:sz="0" w:space="0" w:color="auto"/>
      </w:divBdr>
    </w:div>
    <w:div w:id="781193071">
      <w:bodyDiv w:val="1"/>
      <w:marLeft w:val="0"/>
      <w:marRight w:val="0"/>
      <w:marTop w:val="0"/>
      <w:marBottom w:val="0"/>
      <w:divBdr>
        <w:top w:val="none" w:sz="0" w:space="0" w:color="auto"/>
        <w:left w:val="none" w:sz="0" w:space="0" w:color="auto"/>
        <w:bottom w:val="none" w:sz="0" w:space="0" w:color="auto"/>
        <w:right w:val="none" w:sz="0" w:space="0" w:color="auto"/>
      </w:divBdr>
    </w:div>
    <w:div w:id="783231386">
      <w:bodyDiv w:val="1"/>
      <w:marLeft w:val="0"/>
      <w:marRight w:val="0"/>
      <w:marTop w:val="0"/>
      <w:marBottom w:val="0"/>
      <w:divBdr>
        <w:top w:val="none" w:sz="0" w:space="0" w:color="auto"/>
        <w:left w:val="none" w:sz="0" w:space="0" w:color="auto"/>
        <w:bottom w:val="none" w:sz="0" w:space="0" w:color="auto"/>
        <w:right w:val="none" w:sz="0" w:space="0" w:color="auto"/>
      </w:divBdr>
    </w:div>
    <w:div w:id="783428060">
      <w:bodyDiv w:val="1"/>
      <w:marLeft w:val="0"/>
      <w:marRight w:val="0"/>
      <w:marTop w:val="0"/>
      <w:marBottom w:val="0"/>
      <w:divBdr>
        <w:top w:val="none" w:sz="0" w:space="0" w:color="auto"/>
        <w:left w:val="none" w:sz="0" w:space="0" w:color="auto"/>
        <w:bottom w:val="none" w:sz="0" w:space="0" w:color="auto"/>
        <w:right w:val="none" w:sz="0" w:space="0" w:color="auto"/>
      </w:divBdr>
      <w:divsChild>
        <w:div w:id="192502017">
          <w:marLeft w:val="0"/>
          <w:marRight w:val="0"/>
          <w:marTop w:val="0"/>
          <w:marBottom w:val="0"/>
          <w:divBdr>
            <w:top w:val="none" w:sz="0" w:space="0" w:color="auto"/>
            <w:left w:val="none" w:sz="0" w:space="0" w:color="auto"/>
            <w:bottom w:val="none" w:sz="0" w:space="0" w:color="auto"/>
            <w:right w:val="none" w:sz="0" w:space="0" w:color="auto"/>
          </w:divBdr>
        </w:div>
        <w:div w:id="774833797">
          <w:marLeft w:val="0"/>
          <w:marRight w:val="0"/>
          <w:marTop w:val="0"/>
          <w:marBottom w:val="0"/>
          <w:divBdr>
            <w:top w:val="none" w:sz="0" w:space="0" w:color="auto"/>
            <w:left w:val="none" w:sz="0" w:space="0" w:color="auto"/>
            <w:bottom w:val="none" w:sz="0" w:space="0" w:color="auto"/>
            <w:right w:val="none" w:sz="0" w:space="0" w:color="auto"/>
          </w:divBdr>
        </w:div>
      </w:divsChild>
    </w:div>
    <w:div w:id="785471249">
      <w:bodyDiv w:val="1"/>
      <w:marLeft w:val="0"/>
      <w:marRight w:val="0"/>
      <w:marTop w:val="0"/>
      <w:marBottom w:val="0"/>
      <w:divBdr>
        <w:top w:val="none" w:sz="0" w:space="0" w:color="auto"/>
        <w:left w:val="none" w:sz="0" w:space="0" w:color="auto"/>
        <w:bottom w:val="none" w:sz="0" w:space="0" w:color="auto"/>
        <w:right w:val="none" w:sz="0" w:space="0" w:color="auto"/>
      </w:divBdr>
    </w:div>
    <w:div w:id="786923471">
      <w:bodyDiv w:val="1"/>
      <w:marLeft w:val="0"/>
      <w:marRight w:val="0"/>
      <w:marTop w:val="0"/>
      <w:marBottom w:val="0"/>
      <w:divBdr>
        <w:top w:val="none" w:sz="0" w:space="0" w:color="auto"/>
        <w:left w:val="none" w:sz="0" w:space="0" w:color="auto"/>
        <w:bottom w:val="none" w:sz="0" w:space="0" w:color="auto"/>
        <w:right w:val="none" w:sz="0" w:space="0" w:color="auto"/>
      </w:divBdr>
    </w:div>
    <w:div w:id="791946316">
      <w:bodyDiv w:val="1"/>
      <w:marLeft w:val="0"/>
      <w:marRight w:val="0"/>
      <w:marTop w:val="0"/>
      <w:marBottom w:val="0"/>
      <w:divBdr>
        <w:top w:val="none" w:sz="0" w:space="0" w:color="auto"/>
        <w:left w:val="none" w:sz="0" w:space="0" w:color="auto"/>
        <w:bottom w:val="none" w:sz="0" w:space="0" w:color="auto"/>
        <w:right w:val="none" w:sz="0" w:space="0" w:color="auto"/>
      </w:divBdr>
    </w:div>
    <w:div w:id="795875727">
      <w:bodyDiv w:val="1"/>
      <w:marLeft w:val="0"/>
      <w:marRight w:val="0"/>
      <w:marTop w:val="0"/>
      <w:marBottom w:val="0"/>
      <w:divBdr>
        <w:top w:val="none" w:sz="0" w:space="0" w:color="auto"/>
        <w:left w:val="none" w:sz="0" w:space="0" w:color="auto"/>
        <w:bottom w:val="none" w:sz="0" w:space="0" w:color="auto"/>
        <w:right w:val="none" w:sz="0" w:space="0" w:color="auto"/>
      </w:divBdr>
    </w:div>
    <w:div w:id="796218375">
      <w:bodyDiv w:val="1"/>
      <w:marLeft w:val="0"/>
      <w:marRight w:val="0"/>
      <w:marTop w:val="0"/>
      <w:marBottom w:val="0"/>
      <w:divBdr>
        <w:top w:val="none" w:sz="0" w:space="0" w:color="auto"/>
        <w:left w:val="none" w:sz="0" w:space="0" w:color="auto"/>
        <w:bottom w:val="none" w:sz="0" w:space="0" w:color="auto"/>
        <w:right w:val="none" w:sz="0" w:space="0" w:color="auto"/>
      </w:divBdr>
    </w:div>
    <w:div w:id="79822956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8787492">
      <w:bodyDiv w:val="1"/>
      <w:marLeft w:val="0"/>
      <w:marRight w:val="0"/>
      <w:marTop w:val="0"/>
      <w:marBottom w:val="0"/>
      <w:divBdr>
        <w:top w:val="none" w:sz="0" w:space="0" w:color="auto"/>
        <w:left w:val="none" w:sz="0" w:space="0" w:color="auto"/>
        <w:bottom w:val="none" w:sz="0" w:space="0" w:color="auto"/>
        <w:right w:val="none" w:sz="0" w:space="0" w:color="auto"/>
      </w:divBdr>
    </w:div>
    <w:div w:id="809633666">
      <w:bodyDiv w:val="1"/>
      <w:marLeft w:val="0"/>
      <w:marRight w:val="0"/>
      <w:marTop w:val="0"/>
      <w:marBottom w:val="0"/>
      <w:divBdr>
        <w:top w:val="none" w:sz="0" w:space="0" w:color="auto"/>
        <w:left w:val="none" w:sz="0" w:space="0" w:color="auto"/>
        <w:bottom w:val="none" w:sz="0" w:space="0" w:color="auto"/>
        <w:right w:val="none" w:sz="0" w:space="0" w:color="auto"/>
      </w:divBdr>
      <w:divsChild>
        <w:div w:id="1598244747">
          <w:marLeft w:val="0"/>
          <w:marRight w:val="0"/>
          <w:marTop w:val="0"/>
          <w:marBottom w:val="0"/>
          <w:divBdr>
            <w:top w:val="none" w:sz="0" w:space="0" w:color="auto"/>
            <w:left w:val="none" w:sz="0" w:space="0" w:color="auto"/>
            <w:bottom w:val="none" w:sz="0" w:space="0" w:color="auto"/>
            <w:right w:val="none" w:sz="0" w:space="0" w:color="auto"/>
          </w:divBdr>
        </w:div>
      </w:divsChild>
    </w:div>
    <w:div w:id="810368912">
      <w:bodyDiv w:val="1"/>
      <w:marLeft w:val="0"/>
      <w:marRight w:val="0"/>
      <w:marTop w:val="0"/>
      <w:marBottom w:val="0"/>
      <w:divBdr>
        <w:top w:val="none" w:sz="0" w:space="0" w:color="auto"/>
        <w:left w:val="none" w:sz="0" w:space="0" w:color="auto"/>
        <w:bottom w:val="none" w:sz="0" w:space="0" w:color="auto"/>
        <w:right w:val="none" w:sz="0" w:space="0" w:color="auto"/>
      </w:divBdr>
    </w:div>
    <w:div w:id="812410163">
      <w:bodyDiv w:val="1"/>
      <w:marLeft w:val="0"/>
      <w:marRight w:val="0"/>
      <w:marTop w:val="0"/>
      <w:marBottom w:val="0"/>
      <w:divBdr>
        <w:top w:val="none" w:sz="0" w:space="0" w:color="auto"/>
        <w:left w:val="none" w:sz="0" w:space="0" w:color="auto"/>
        <w:bottom w:val="none" w:sz="0" w:space="0" w:color="auto"/>
        <w:right w:val="none" w:sz="0" w:space="0" w:color="auto"/>
      </w:divBdr>
    </w:div>
    <w:div w:id="81514460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5828302">
      <w:bodyDiv w:val="1"/>
      <w:marLeft w:val="0"/>
      <w:marRight w:val="0"/>
      <w:marTop w:val="0"/>
      <w:marBottom w:val="0"/>
      <w:divBdr>
        <w:top w:val="none" w:sz="0" w:space="0" w:color="auto"/>
        <w:left w:val="none" w:sz="0" w:space="0" w:color="auto"/>
        <w:bottom w:val="none" w:sz="0" w:space="0" w:color="auto"/>
        <w:right w:val="none" w:sz="0" w:space="0" w:color="auto"/>
      </w:divBdr>
    </w:div>
    <w:div w:id="829636784">
      <w:bodyDiv w:val="1"/>
      <w:marLeft w:val="0"/>
      <w:marRight w:val="0"/>
      <w:marTop w:val="0"/>
      <w:marBottom w:val="0"/>
      <w:divBdr>
        <w:top w:val="none" w:sz="0" w:space="0" w:color="auto"/>
        <w:left w:val="none" w:sz="0" w:space="0" w:color="auto"/>
        <w:bottom w:val="none" w:sz="0" w:space="0" w:color="auto"/>
        <w:right w:val="none" w:sz="0" w:space="0" w:color="auto"/>
      </w:divBdr>
    </w:div>
    <w:div w:id="831914548">
      <w:bodyDiv w:val="1"/>
      <w:marLeft w:val="0"/>
      <w:marRight w:val="0"/>
      <w:marTop w:val="0"/>
      <w:marBottom w:val="0"/>
      <w:divBdr>
        <w:top w:val="none" w:sz="0" w:space="0" w:color="auto"/>
        <w:left w:val="none" w:sz="0" w:space="0" w:color="auto"/>
        <w:bottom w:val="none" w:sz="0" w:space="0" w:color="auto"/>
        <w:right w:val="none" w:sz="0" w:space="0" w:color="auto"/>
      </w:divBdr>
    </w:div>
    <w:div w:id="836651260">
      <w:bodyDiv w:val="1"/>
      <w:marLeft w:val="0"/>
      <w:marRight w:val="0"/>
      <w:marTop w:val="0"/>
      <w:marBottom w:val="0"/>
      <w:divBdr>
        <w:top w:val="none" w:sz="0" w:space="0" w:color="auto"/>
        <w:left w:val="none" w:sz="0" w:space="0" w:color="auto"/>
        <w:bottom w:val="none" w:sz="0" w:space="0" w:color="auto"/>
        <w:right w:val="none" w:sz="0" w:space="0" w:color="auto"/>
      </w:divBdr>
      <w:divsChild>
        <w:div w:id="405568282">
          <w:marLeft w:val="-150"/>
          <w:marRight w:val="-150"/>
          <w:marTop w:val="0"/>
          <w:marBottom w:val="0"/>
          <w:divBdr>
            <w:top w:val="none" w:sz="0" w:space="0" w:color="auto"/>
            <w:left w:val="none" w:sz="0" w:space="0" w:color="auto"/>
            <w:bottom w:val="none" w:sz="0" w:space="0" w:color="auto"/>
            <w:right w:val="none" w:sz="0" w:space="0" w:color="auto"/>
          </w:divBdr>
          <w:divsChild>
            <w:div w:id="67942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544549">
      <w:bodyDiv w:val="1"/>
      <w:marLeft w:val="0"/>
      <w:marRight w:val="0"/>
      <w:marTop w:val="0"/>
      <w:marBottom w:val="0"/>
      <w:divBdr>
        <w:top w:val="none" w:sz="0" w:space="0" w:color="auto"/>
        <w:left w:val="none" w:sz="0" w:space="0" w:color="auto"/>
        <w:bottom w:val="none" w:sz="0" w:space="0" w:color="auto"/>
        <w:right w:val="none" w:sz="0" w:space="0" w:color="auto"/>
      </w:divBdr>
    </w:div>
    <w:div w:id="843282722">
      <w:bodyDiv w:val="1"/>
      <w:marLeft w:val="0"/>
      <w:marRight w:val="0"/>
      <w:marTop w:val="0"/>
      <w:marBottom w:val="0"/>
      <w:divBdr>
        <w:top w:val="none" w:sz="0" w:space="0" w:color="auto"/>
        <w:left w:val="none" w:sz="0" w:space="0" w:color="auto"/>
        <w:bottom w:val="none" w:sz="0" w:space="0" w:color="auto"/>
        <w:right w:val="none" w:sz="0" w:space="0" w:color="auto"/>
      </w:divBdr>
      <w:divsChild>
        <w:div w:id="70473244">
          <w:marLeft w:val="0"/>
          <w:marRight w:val="0"/>
          <w:marTop w:val="0"/>
          <w:marBottom w:val="0"/>
          <w:divBdr>
            <w:top w:val="none" w:sz="0" w:space="0" w:color="auto"/>
            <w:left w:val="none" w:sz="0" w:space="0" w:color="auto"/>
            <w:bottom w:val="none" w:sz="0" w:space="0" w:color="auto"/>
            <w:right w:val="none" w:sz="0" w:space="0" w:color="auto"/>
          </w:divBdr>
          <w:divsChild>
            <w:div w:id="1024092734">
              <w:marLeft w:val="0"/>
              <w:marRight w:val="0"/>
              <w:marTop w:val="0"/>
              <w:marBottom w:val="0"/>
              <w:divBdr>
                <w:top w:val="none" w:sz="0" w:space="0" w:color="auto"/>
                <w:left w:val="none" w:sz="0" w:space="0" w:color="auto"/>
                <w:bottom w:val="none" w:sz="0" w:space="0" w:color="auto"/>
                <w:right w:val="none" w:sz="0" w:space="0" w:color="auto"/>
              </w:divBdr>
            </w:div>
          </w:divsChild>
        </w:div>
        <w:div w:id="48001690">
          <w:marLeft w:val="0"/>
          <w:marRight w:val="0"/>
          <w:marTop w:val="240"/>
          <w:marBottom w:val="240"/>
          <w:divBdr>
            <w:top w:val="none" w:sz="0" w:space="0" w:color="auto"/>
            <w:left w:val="none" w:sz="0" w:space="0" w:color="auto"/>
            <w:bottom w:val="none" w:sz="0" w:space="0" w:color="auto"/>
            <w:right w:val="none" w:sz="0" w:space="0" w:color="auto"/>
          </w:divBdr>
        </w:div>
      </w:divsChild>
    </w:div>
    <w:div w:id="846097507">
      <w:bodyDiv w:val="1"/>
      <w:marLeft w:val="0"/>
      <w:marRight w:val="0"/>
      <w:marTop w:val="0"/>
      <w:marBottom w:val="0"/>
      <w:divBdr>
        <w:top w:val="none" w:sz="0" w:space="0" w:color="auto"/>
        <w:left w:val="none" w:sz="0" w:space="0" w:color="auto"/>
        <w:bottom w:val="none" w:sz="0" w:space="0" w:color="auto"/>
        <w:right w:val="none" w:sz="0" w:space="0" w:color="auto"/>
      </w:divBdr>
    </w:div>
    <w:div w:id="847402254">
      <w:bodyDiv w:val="1"/>
      <w:marLeft w:val="0"/>
      <w:marRight w:val="0"/>
      <w:marTop w:val="0"/>
      <w:marBottom w:val="0"/>
      <w:divBdr>
        <w:top w:val="none" w:sz="0" w:space="0" w:color="auto"/>
        <w:left w:val="none" w:sz="0" w:space="0" w:color="auto"/>
        <w:bottom w:val="none" w:sz="0" w:space="0" w:color="auto"/>
        <w:right w:val="none" w:sz="0" w:space="0" w:color="auto"/>
      </w:divBdr>
    </w:div>
    <w:div w:id="857305935">
      <w:bodyDiv w:val="1"/>
      <w:marLeft w:val="0"/>
      <w:marRight w:val="0"/>
      <w:marTop w:val="0"/>
      <w:marBottom w:val="0"/>
      <w:divBdr>
        <w:top w:val="none" w:sz="0" w:space="0" w:color="auto"/>
        <w:left w:val="none" w:sz="0" w:space="0" w:color="auto"/>
        <w:bottom w:val="none" w:sz="0" w:space="0" w:color="auto"/>
        <w:right w:val="none" w:sz="0" w:space="0" w:color="auto"/>
      </w:divBdr>
    </w:div>
    <w:div w:id="862548553">
      <w:bodyDiv w:val="1"/>
      <w:marLeft w:val="0"/>
      <w:marRight w:val="0"/>
      <w:marTop w:val="0"/>
      <w:marBottom w:val="0"/>
      <w:divBdr>
        <w:top w:val="none" w:sz="0" w:space="0" w:color="auto"/>
        <w:left w:val="none" w:sz="0" w:space="0" w:color="auto"/>
        <w:bottom w:val="none" w:sz="0" w:space="0" w:color="auto"/>
        <w:right w:val="none" w:sz="0" w:space="0" w:color="auto"/>
      </w:divBdr>
    </w:div>
    <w:div w:id="869224718">
      <w:bodyDiv w:val="1"/>
      <w:marLeft w:val="0"/>
      <w:marRight w:val="0"/>
      <w:marTop w:val="0"/>
      <w:marBottom w:val="0"/>
      <w:divBdr>
        <w:top w:val="none" w:sz="0" w:space="0" w:color="auto"/>
        <w:left w:val="none" w:sz="0" w:space="0" w:color="auto"/>
        <w:bottom w:val="none" w:sz="0" w:space="0" w:color="auto"/>
        <w:right w:val="none" w:sz="0" w:space="0" w:color="auto"/>
      </w:divBdr>
    </w:div>
    <w:div w:id="870606341">
      <w:bodyDiv w:val="1"/>
      <w:marLeft w:val="0"/>
      <w:marRight w:val="0"/>
      <w:marTop w:val="0"/>
      <w:marBottom w:val="0"/>
      <w:divBdr>
        <w:top w:val="none" w:sz="0" w:space="0" w:color="auto"/>
        <w:left w:val="none" w:sz="0" w:space="0" w:color="auto"/>
        <w:bottom w:val="none" w:sz="0" w:space="0" w:color="auto"/>
        <w:right w:val="none" w:sz="0" w:space="0" w:color="auto"/>
      </w:divBdr>
    </w:div>
    <w:div w:id="870650676">
      <w:bodyDiv w:val="1"/>
      <w:marLeft w:val="0"/>
      <w:marRight w:val="0"/>
      <w:marTop w:val="0"/>
      <w:marBottom w:val="0"/>
      <w:divBdr>
        <w:top w:val="none" w:sz="0" w:space="0" w:color="auto"/>
        <w:left w:val="none" w:sz="0" w:space="0" w:color="auto"/>
        <w:bottom w:val="none" w:sz="0" w:space="0" w:color="auto"/>
        <w:right w:val="none" w:sz="0" w:space="0" w:color="auto"/>
      </w:divBdr>
    </w:div>
    <w:div w:id="871771041">
      <w:bodyDiv w:val="1"/>
      <w:marLeft w:val="0"/>
      <w:marRight w:val="0"/>
      <w:marTop w:val="0"/>
      <w:marBottom w:val="0"/>
      <w:divBdr>
        <w:top w:val="none" w:sz="0" w:space="0" w:color="auto"/>
        <w:left w:val="none" w:sz="0" w:space="0" w:color="auto"/>
        <w:bottom w:val="none" w:sz="0" w:space="0" w:color="auto"/>
        <w:right w:val="none" w:sz="0" w:space="0" w:color="auto"/>
      </w:divBdr>
    </w:div>
    <w:div w:id="882207069">
      <w:bodyDiv w:val="1"/>
      <w:marLeft w:val="0"/>
      <w:marRight w:val="0"/>
      <w:marTop w:val="0"/>
      <w:marBottom w:val="0"/>
      <w:divBdr>
        <w:top w:val="none" w:sz="0" w:space="0" w:color="auto"/>
        <w:left w:val="none" w:sz="0" w:space="0" w:color="auto"/>
        <w:bottom w:val="none" w:sz="0" w:space="0" w:color="auto"/>
        <w:right w:val="none" w:sz="0" w:space="0" w:color="auto"/>
      </w:divBdr>
    </w:div>
    <w:div w:id="883640639">
      <w:bodyDiv w:val="1"/>
      <w:marLeft w:val="0"/>
      <w:marRight w:val="0"/>
      <w:marTop w:val="0"/>
      <w:marBottom w:val="0"/>
      <w:divBdr>
        <w:top w:val="none" w:sz="0" w:space="0" w:color="auto"/>
        <w:left w:val="none" w:sz="0" w:space="0" w:color="auto"/>
        <w:bottom w:val="none" w:sz="0" w:space="0" w:color="auto"/>
        <w:right w:val="none" w:sz="0" w:space="0" w:color="auto"/>
      </w:divBdr>
      <w:divsChild>
        <w:div w:id="1722364125">
          <w:marLeft w:val="0"/>
          <w:marRight w:val="0"/>
          <w:marTop w:val="0"/>
          <w:marBottom w:val="0"/>
          <w:divBdr>
            <w:top w:val="none" w:sz="0" w:space="0" w:color="auto"/>
            <w:left w:val="none" w:sz="0" w:space="0" w:color="auto"/>
            <w:bottom w:val="none" w:sz="0" w:space="0" w:color="auto"/>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8733809">
      <w:bodyDiv w:val="1"/>
      <w:marLeft w:val="0"/>
      <w:marRight w:val="0"/>
      <w:marTop w:val="0"/>
      <w:marBottom w:val="0"/>
      <w:divBdr>
        <w:top w:val="none" w:sz="0" w:space="0" w:color="auto"/>
        <w:left w:val="none" w:sz="0" w:space="0" w:color="auto"/>
        <w:bottom w:val="none" w:sz="0" w:space="0" w:color="auto"/>
        <w:right w:val="none" w:sz="0" w:space="0" w:color="auto"/>
      </w:divBdr>
    </w:div>
    <w:div w:id="892304149">
      <w:bodyDiv w:val="1"/>
      <w:marLeft w:val="0"/>
      <w:marRight w:val="0"/>
      <w:marTop w:val="0"/>
      <w:marBottom w:val="0"/>
      <w:divBdr>
        <w:top w:val="none" w:sz="0" w:space="0" w:color="auto"/>
        <w:left w:val="none" w:sz="0" w:space="0" w:color="auto"/>
        <w:bottom w:val="none" w:sz="0" w:space="0" w:color="auto"/>
        <w:right w:val="none" w:sz="0" w:space="0" w:color="auto"/>
      </w:divBdr>
    </w:div>
    <w:div w:id="894051920">
      <w:bodyDiv w:val="1"/>
      <w:marLeft w:val="0"/>
      <w:marRight w:val="0"/>
      <w:marTop w:val="0"/>
      <w:marBottom w:val="0"/>
      <w:divBdr>
        <w:top w:val="none" w:sz="0" w:space="0" w:color="auto"/>
        <w:left w:val="none" w:sz="0" w:space="0" w:color="auto"/>
        <w:bottom w:val="none" w:sz="0" w:space="0" w:color="auto"/>
        <w:right w:val="none" w:sz="0" w:space="0" w:color="auto"/>
      </w:divBdr>
    </w:div>
    <w:div w:id="895362132">
      <w:bodyDiv w:val="1"/>
      <w:marLeft w:val="0"/>
      <w:marRight w:val="0"/>
      <w:marTop w:val="0"/>
      <w:marBottom w:val="0"/>
      <w:divBdr>
        <w:top w:val="none" w:sz="0" w:space="0" w:color="auto"/>
        <w:left w:val="none" w:sz="0" w:space="0" w:color="auto"/>
        <w:bottom w:val="none" w:sz="0" w:space="0" w:color="auto"/>
        <w:right w:val="none" w:sz="0" w:space="0" w:color="auto"/>
      </w:divBdr>
    </w:div>
    <w:div w:id="902763732">
      <w:bodyDiv w:val="1"/>
      <w:marLeft w:val="0"/>
      <w:marRight w:val="0"/>
      <w:marTop w:val="0"/>
      <w:marBottom w:val="0"/>
      <w:divBdr>
        <w:top w:val="none" w:sz="0" w:space="0" w:color="auto"/>
        <w:left w:val="none" w:sz="0" w:space="0" w:color="auto"/>
        <w:bottom w:val="none" w:sz="0" w:space="0" w:color="auto"/>
        <w:right w:val="none" w:sz="0" w:space="0" w:color="auto"/>
      </w:divBdr>
    </w:div>
    <w:div w:id="905989753">
      <w:bodyDiv w:val="1"/>
      <w:marLeft w:val="0"/>
      <w:marRight w:val="0"/>
      <w:marTop w:val="0"/>
      <w:marBottom w:val="0"/>
      <w:divBdr>
        <w:top w:val="none" w:sz="0" w:space="0" w:color="auto"/>
        <w:left w:val="none" w:sz="0" w:space="0" w:color="auto"/>
        <w:bottom w:val="none" w:sz="0" w:space="0" w:color="auto"/>
        <w:right w:val="none" w:sz="0" w:space="0" w:color="auto"/>
      </w:divBdr>
    </w:div>
    <w:div w:id="908155946">
      <w:bodyDiv w:val="1"/>
      <w:marLeft w:val="0"/>
      <w:marRight w:val="0"/>
      <w:marTop w:val="0"/>
      <w:marBottom w:val="0"/>
      <w:divBdr>
        <w:top w:val="none" w:sz="0" w:space="0" w:color="auto"/>
        <w:left w:val="none" w:sz="0" w:space="0" w:color="auto"/>
        <w:bottom w:val="none" w:sz="0" w:space="0" w:color="auto"/>
        <w:right w:val="none" w:sz="0" w:space="0" w:color="auto"/>
      </w:divBdr>
    </w:div>
    <w:div w:id="911935215">
      <w:bodyDiv w:val="1"/>
      <w:marLeft w:val="0"/>
      <w:marRight w:val="0"/>
      <w:marTop w:val="0"/>
      <w:marBottom w:val="0"/>
      <w:divBdr>
        <w:top w:val="none" w:sz="0" w:space="0" w:color="auto"/>
        <w:left w:val="none" w:sz="0" w:space="0" w:color="auto"/>
        <w:bottom w:val="none" w:sz="0" w:space="0" w:color="auto"/>
        <w:right w:val="none" w:sz="0" w:space="0" w:color="auto"/>
      </w:divBdr>
    </w:div>
    <w:div w:id="913852308">
      <w:bodyDiv w:val="1"/>
      <w:marLeft w:val="0"/>
      <w:marRight w:val="0"/>
      <w:marTop w:val="0"/>
      <w:marBottom w:val="0"/>
      <w:divBdr>
        <w:top w:val="none" w:sz="0" w:space="0" w:color="auto"/>
        <w:left w:val="none" w:sz="0" w:space="0" w:color="auto"/>
        <w:bottom w:val="none" w:sz="0" w:space="0" w:color="auto"/>
        <w:right w:val="none" w:sz="0" w:space="0" w:color="auto"/>
      </w:divBdr>
    </w:div>
    <w:div w:id="916206892">
      <w:bodyDiv w:val="1"/>
      <w:marLeft w:val="0"/>
      <w:marRight w:val="0"/>
      <w:marTop w:val="0"/>
      <w:marBottom w:val="0"/>
      <w:divBdr>
        <w:top w:val="none" w:sz="0" w:space="0" w:color="auto"/>
        <w:left w:val="none" w:sz="0" w:space="0" w:color="auto"/>
        <w:bottom w:val="none" w:sz="0" w:space="0" w:color="auto"/>
        <w:right w:val="none" w:sz="0" w:space="0" w:color="auto"/>
      </w:divBdr>
      <w:divsChild>
        <w:div w:id="976572985">
          <w:marLeft w:val="0"/>
          <w:marRight w:val="0"/>
          <w:marTop w:val="0"/>
          <w:marBottom w:val="225"/>
          <w:divBdr>
            <w:top w:val="none" w:sz="0" w:space="0" w:color="auto"/>
            <w:left w:val="none" w:sz="0" w:space="0" w:color="auto"/>
            <w:bottom w:val="none" w:sz="0" w:space="0" w:color="auto"/>
            <w:right w:val="none" w:sz="0" w:space="0" w:color="auto"/>
          </w:divBdr>
        </w:div>
        <w:div w:id="1857111463">
          <w:marLeft w:val="0"/>
          <w:marRight w:val="0"/>
          <w:marTop w:val="0"/>
          <w:marBottom w:val="225"/>
          <w:divBdr>
            <w:top w:val="none" w:sz="0" w:space="0" w:color="auto"/>
            <w:left w:val="none" w:sz="0" w:space="0" w:color="auto"/>
            <w:bottom w:val="none" w:sz="0" w:space="0" w:color="auto"/>
            <w:right w:val="none" w:sz="0" w:space="0" w:color="auto"/>
          </w:divBdr>
        </w:div>
      </w:divsChild>
    </w:div>
    <w:div w:id="918633509">
      <w:bodyDiv w:val="1"/>
      <w:marLeft w:val="0"/>
      <w:marRight w:val="0"/>
      <w:marTop w:val="0"/>
      <w:marBottom w:val="0"/>
      <w:divBdr>
        <w:top w:val="none" w:sz="0" w:space="0" w:color="auto"/>
        <w:left w:val="none" w:sz="0" w:space="0" w:color="auto"/>
        <w:bottom w:val="none" w:sz="0" w:space="0" w:color="auto"/>
        <w:right w:val="none" w:sz="0" w:space="0" w:color="auto"/>
      </w:divBdr>
    </w:div>
    <w:div w:id="920607182">
      <w:bodyDiv w:val="1"/>
      <w:marLeft w:val="0"/>
      <w:marRight w:val="0"/>
      <w:marTop w:val="0"/>
      <w:marBottom w:val="0"/>
      <w:divBdr>
        <w:top w:val="none" w:sz="0" w:space="0" w:color="auto"/>
        <w:left w:val="none" w:sz="0" w:space="0" w:color="auto"/>
        <w:bottom w:val="none" w:sz="0" w:space="0" w:color="auto"/>
        <w:right w:val="none" w:sz="0" w:space="0" w:color="auto"/>
      </w:divBdr>
      <w:divsChild>
        <w:div w:id="1442064578">
          <w:blockQuote w:val="1"/>
          <w:marLeft w:val="750"/>
          <w:marRight w:val="0"/>
          <w:marTop w:val="0"/>
          <w:marBottom w:val="300"/>
          <w:divBdr>
            <w:top w:val="dotted" w:sz="6" w:space="15" w:color="999999"/>
            <w:left w:val="none" w:sz="0" w:space="0" w:color="auto"/>
            <w:bottom w:val="dotted" w:sz="6" w:space="15" w:color="999999"/>
            <w:right w:val="none" w:sz="0" w:space="0" w:color="auto"/>
          </w:divBdr>
        </w:div>
      </w:divsChild>
    </w:div>
    <w:div w:id="924460136">
      <w:bodyDiv w:val="1"/>
      <w:marLeft w:val="0"/>
      <w:marRight w:val="0"/>
      <w:marTop w:val="0"/>
      <w:marBottom w:val="0"/>
      <w:divBdr>
        <w:top w:val="none" w:sz="0" w:space="0" w:color="auto"/>
        <w:left w:val="none" w:sz="0" w:space="0" w:color="auto"/>
        <w:bottom w:val="none" w:sz="0" w:space="0" w:color="auto"/>
        <w:right w:val="none" w:sz="0" w:space="0" w:color="auto"/>
      </w:divBdr>
    </w:div>
    <w:div w:id="931930634">
      <w:bodyDiv w:val="1"/>
      <w:marLeft w:val="0"/>
      <w:marRight w:val="0"/>
      <w:marTop w:val="0"/>
      <w:marBottom w:val="0"/>
      <w:divBdr>
        <w:top w:val="none" w:sz="0" w:space="0" w:color="auto"/>
        <w:left w:val="none" w:sz="0" w:space="0" w:color="auto"/>
        <w:bottom w:val="none" w:sz="0" w:space="0" w:color="auto"/>
        <w:right w:val="none" w:sz="0" w:space="0" w:color="auto"/>
      </w:divBdr>
    </w:div>
    <w:div w:id="938637251">
      <w:bodyDiv w:val="1"/>
      <w:marLeft w:val="0"/>
      <w:marRight w:val="0"/>
      <w:marTop w:val="0"/>
      <w:marBottom w:val="0"/>
      <w:divBdr>
        <w:top w:val="none" w:sz="0" w:space="0" w:color="auto"/>
        <w:left w:val="none" w:sz="0" w:space="0" w:color="auto"/>
        <w:bottom w:val="none" w:sz="0" w:space="0" w:color="auto"/>
        <w:right w:val="none" w:sz="0" w:space="0" w:color="auto"/>
      </w:divBdr>
    </w:div>
    <w:div w:id="939021074">
      <w:bodyDiv w:val="1"/>
      <w:marLeft w:val="0"/>
      <w:marRight w:val="0"/>
      <w:marTop w:val="0"/>
      <w:marBottom w:val="0"/>
      <w:divBdr>
        <w:top w:val="none" w:sz="0" w:space="0" w:color="auto"/>
        <w:left w:val="none" w:sz="0" w:space="0" w:color="auto"/>
        <w:bottom w:val="none" w:sz="0" w:space="0" w:color="auto"/>
        <w:right w:val="none" w:sz="0" w:space="0" w:color="auto"/>
      </w:divBdr>
      <w:divsChild>
        <w:div w:id="343674507">
          <w:marLeft w:val="-225"/>
          <w:marRight w:val="-225"/>
          <w:marTop w:val="0"/>
          <w:marBottom w:val="0"/>
          <w:divBdr>
            <w:top w:val="none" w:sz="0" w:space="0" w:color="auto"/>
            <w:left w:val="none" w:sz="0" w:space="0" w:color="auto"/>
            <w:bottom w:val="none" w:sz="0" w:space="0" w:color="auto"/>
            <w:right w:val="none" w:sz="0" w:space="0" w:color="auto"/>
          </w:divBdr>
          <w:divsChild>
            <w:div w:id="151946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932093">
      <w:bodyDiv w:val="1"/>
      <w:marLeft w:val="0"/>
      <w:marRight w:val="0"/>
      <w:marTop w:val="0"/>
      <w:marBottom w:val="0"/>
      <w:divBdr>
        <w:top w:val="none" w:sz="0" w:space="0" w:color="auto"/>
        <w:left w:val="none" w:sz="0" w:space="0" w:color="auto"/>
        <w:bottom w:val="none" w:sz="0" w:space="0" w:color="auto"/>
        <w:right w:val="none" w:sz="0" w:space="0" w:color="auto"/>
      </w:divBdr>
    </w:div>
    <w:div w:id="956639547">
      <w:bodyDiv w:val="1"/>
      <w:marLeft w:val="0"/>
      <w:marRight w:val="0"/>
      <w:marTop w:val="0"/>
      <w:marBottom w:val="0"/>
      <w:divBdr>
        <w:top w:val="none" w:sz="0" w:space="0" w:color="auto"/>
        <w:left w:val="none" w:sz="0" w:space="0" w:color="auto"/>
        <w:bottom w:val="none" w:sz="0" w:space="0" w:color="auto"/>
        <w:right w:val="none" w:sz="0" w:space="0" w:color="auto"/>
      </w:divBdr>
    </w:div>
    <w:div w:id="961158592">
      <w:bodyDiv w:val="1"/>
      <w:marLeft w:val="0"/>
      <w:marRight w:val="0"/>
      <w:marTop w:val="0"/>
      <w:marBottom w:val="0"/>
      <w:divBdr>
        <w:top w:val="none" w:sz="0" w:space="0" w:color="auto"/>
        <w:left w:val="none" w:sz="0" w:space="0" w:color="auto"/>
        <w:bottom w:val="none" w:sz="0" w:space="0" w:color="auto"/>
        <w:right w:val="none" w:sz="0" w:space="0" w:color="auto"/>
      </w:divBdr>
    </w:div>
    <w:div w:id="963972809">
      <w:bodyDiv w:val="1"/>
      <w:marLeft w:val="0"/>
      <w:marRight w:val="0"/>
      <w:marTop w:val="0"/>
      <w:marBottom w:val="0"/>
      <w:divBdr>
        <w:top w:val="none" w:sz="0" w:space="0" w:color="auto"/>
        <w:left w:val="none" w:sz="0" w:space="0" w:color="auto"/>
        <w:bottom w:val="none" w:sz="0" w:space="0" w:color="auto"/>
        <w:right w:val="none" w:sz="0" w:space="0" w:color="auto"/>
      </w:divBdr>
    </w:div>
    <w:div w:id="967317216">
      <w:bodyDiv w:val="1"/>
      <w:marLeft w:val="0"/>
      <w:marRight w:val="0"/>
      <w:marTop w:val="0"/>
      <w:marBottom w:val="0"/>
      <w:divBdr>
        <w:top w:val="none" w:sz="0" w:space="0" w:color="auto"/>
        <w:left w:val="none" w:sz="0" w:space="0" w:color="auto"/>
        <w:bottom w:val="none" w:sz="0" w:space="0" w:color="auto"/>
        <w:right w:val="none" w:sz="0" w:space="0" w:color="auto"/>
      </w:divBdr>
    </w:div>
    <w:div w:id="969867645">
      <w:bodyDiv w:val="1"/>
      <w:marLeft w:val="0"/>
      <w:marRight w:val="0"/>
      <w:marTop w:val="0"/>
      <w:marBottom w:val="0"/>
      <w:divBdr>
        <w:top w:val="none" w:sz="0" w:space="0" w:color="auto"/>
        <w:left w:val="none" w:sz="0" w:space="0" w:color="auto"/>
        <w:bottom w:val="none" w:sz="0" w:space="0" w:color="auto"/>
        <w:right w:val="none" w:sz="0" w:space="0" w:color="auto"/>
      </w:divBdr>
    </w:div>
    <w:div w:id="981234575">
      <w:bodyDiv w:val="1"/>
      <w:marLeft w:val="0"/>
      <w:marRight w:val="0"/>
      <w:marTop w:val="0"/>
      <w:marBottom w:val="0"/>
      <w:divBdr>
        <w:top w:val="none" w:sz="0" w:space="0" w:color="auto"/>
        <w:left w:val="none" w:sz="0" w:space="0" w:color="auto"/>
        <w:bottom w:val="none" w:sz="0" w:space="0" w:color="auto"/>
        <w:right w:val="none" w:sz="0" w:space="0" w:color="auto"/>
      </w:divBdr>
    </w:div>
    <w:div w:id="982349087">
      <w:bodyDiv w:val="1"/>
      <w:marLeft w:val="0"/>
      <w:marRight w:val="0"/>
      <w:marTop w:val="0"/>
      <w:marBottom w:val="0"/>
      <w:divBdr>
        <w:top w:val="none" w:sz="0" w:space="0" w:color="auto"/>
        <w:left w:val="none" w:sz="0" w:space="0" w:color="auto"/>
        <w:bottom w:val="none" w:sz="0" w:space="0" w:color="auto"/>
        <w:right w:val="none" w:sz="0" w:space="0" w:color="auto"/>
      </w:divBdr>
    </w:div>
    <w:div w:id="982660124">
      <w:bodyDiv w:val="1"/>
      <w:marLeft w:val="0"/>
      <w:marRight w:val="0"/>
      <w:marTop w:val="0"/>
      <w:marBottom w:val="0"/>
      <w:divBdr>
        <w:top w:val="none" w:sz="0" w:space="0" w:color="auto"/>
        <w:left w:val="none" w:sz="0" w:space="0" w:color="auto"/>
        <w:bottom w:val="none" w:sz="0" w:space="0" w:color="auto"/>
        <w:right w:val="none" w:sz="0" w:space="0" w:color="auto"/>
      </w:divBdr>
    </w:div>
    <w:div w:id="983434379">
      <w:bodyDiv w:val="1"/>
      <w:marLeft w:val="0"/>
      <w:marRight w:val="0"/>
      <w:marTop w:val="0"/>
      <w:marBottom w:val="0"/>
      <w:divBdr>
        <w:top w:val="none" w:sz="0" w:space="0" w:color="auto"/>
        <w:left w:val="none" w:sz="0" w:space="0" w:color="auto"/>
        <w:bottom w:val="none" w:sz="0" w:space="0" w:color="auto"/>
        <w:right w:val="none" w:sz="0" w:space="0" w:color="auto"/>
      </w:divBdr>
    </w:div>
    <w:div w:id="986400911">
      <w:bodyDiv w:val="1"/>
      <w:marLeft w:val="0"/>
      <w:marRight w:val="0"/>
      <w:marTop w:val="0"/>
      <w:marBottom w:val="0"/>
      <w:divBdr>
        <w:top w:val="none" w:sz="0" w:space="0" w:color="auto"/>
        <w:left w:val="none" w:sz="0" w:space="0" w:color="auto"/>
        <w:bottom w:val="none" w:sz="0" w:space="0" w:color="auto"/>
        <w:right w:val="none" w:sz="0" w:space="0" w:color="auto"/>
      </w:divBdr>
    </w:div>
    <w:div w:id="991173946">
      <w:bodyDiv w:val="1"/>
      <w:marLeft w:val="0"/>
      <w:marRight w:val="0"/>
      <w:marTop w:val="0"/>
      <w:marBottom w:val="0"/>
      <w:divBdr>
        <w:top w:val="none" w:sz="0" w:space="0" w:color="auto"/>
        <w:left w:val="none" w:sz="0" w:space="0" w:color="auto"/>
        <w:bottom w:val="none" w:sz="0" w:space="0" w:color="auto"/>
        <w:right w:val="none" w:sz="0" w:space="0" w:color="auto"/>
      </w:divBdr>
    </w:div>
    <w:div w:id="1002195636">
      <w:bodyDiv w:val="1"/>
      <w:marLeft w:val="0"/>
      <w:marRight w:val="0"/>
      <w:marTop w:val="0"/>
      <w:marBottom w:val="0"/>
      <w:divBdr>
        <w:top w:val="none" w:sz="0" w:space="0" w:color="auto"/>
        <w:left w:val="none" w:sz="0" w:space="0" w:color="auto"/>
        <w:bottom w:val="none" w:sz="0" w:space="0" w:color="auto"/>
        <w:right w:val="none" w:sz="0" w:space="0" w:color="auto"/>
      </w:divBdr>
    </w:div>
    <w:div w:id="1002202822">
      <w:bodyDiv w:val="1"/>
      <w:marLeft w:val="0"/>
      <w:marRight w:val="0"/>
      <w:marTop w:val="0"/>
      <w:marBottom w:val="0"/>
      <w:divBdr>
        <w:top w:val="none" w:sz="0" w:space="0" w:color="auto"/>
        <w:left w:val="none" w:sz="0" w:space="0" w:color="auto"/>
        <w:bottom w:val="none" w:sz="0" w:space="0" w:color="auto"/>
        <w:right w:val="none" w:sz="0" w:space="0" w:color="auto"/>
      </w:divBdr>
      <w:divsChild>
        <w:div w:id="1392655199">
          <w:marLeft w:val="-150"/>
          <w:marRight w:val="-150"/>
          <w:marTop w:val="0"/>
          <w:marBottom w:val="0"/>
          <w:divBdr>
            <w:top w:val="none" w:sz="0" w:space="0" w:color="auto"/>
            <w:left w:val="none" w:sz="0" w:space="0" w:color="auto"/>
            <w:bottom w:val="none" w:sz="0" w:space="0" w:color="auto"/>
            <w:right w:val="none" w:sz="0" w:space="0" w:color="auto"/>
          </w:divBdr>
          <w:divsChild>
            <w:div w:id="333656073">
              <w:marLeft w:val="0"/>
              <w:marRight w:val="0"/>
              <w:marTop w:val="0"/>
              <w:marBottom w:val="600"/>
              <w:divBdr>
                <w:top w:val="none" w:sz="0" w:space="0" w:color="auto"/>
                <w:left w:val="none" w:sz="0" w:space="0" w:color="auto"/>
                <w:bottom w:val="none" w:sz="0" w:space="0" w:color="auto"/>
                <w:right w:val="none" w:sz="0" w:space="0" w:color="auto"/>
              </w:divBdr>
              <w:divsChild>
                <w:div w:id="188174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399384">
      <w:bodyDiv w:val="1"/>
      <w:marLeft w:val="0"/>
      <w:marRight w:val="0"/>
      <w:marTop w:val="0"/>
      <w:marBottom w:val="0"/>
      <w:divBdr>
        <w:top w:val="none" w:sz="0" w:space="0" w:color="auto"/>
        <w:left w:val="none" w:sz="0" w:space="0" w:color="auto"/>
        <w:bottom w:val="none" w:sz="0" w:space="0" w:color="auto"/>
        <w:right w:val="none" w:sz="0" w:space="0" w:color="auto"/>
      </w:divBdr>
      <w:divsChild>
        <w:div w:id="1563906840">
          <w:marLeft w:val="0"/>
          <w:marRight w:val="0"/>
          <w:marTop w:val="0"/>
          <w:marBottom w:val="0"/>
          <w:divBdr>
            <w:top w:val="none" w:sz="0" w:space="0" w:color="auto"/>
            <w:left w:val="none" w:sz="0" w:space="0" w:color="auto"/>
            <w:bottom w:val="none" w:sz="0" w:space="0" w:color="auto"/>
            <w:right w:val="none" w:sz="0" w:space="0" w:color="auto"/>
          </w:divBdr>
        </w:div>
      </w:divsChild>
    </w:div>
    <w:div w:id="1008798805">
      <w:bodyDiv w:val="1"/>
      <w:marLeft w:val="0"/>
      <w:marRight w:val="0"/>
      <w:marTop w:val="0"/>
      <w:marBottom w:val="0"/>
      <w:divBdr>
        <w:top w:val="none" w:sz="0" w:space="0" w:color="auto"/>
        <w:left w:val="none" w:sz="0" w:space="0" w:color="auto"/>
        <w:bottom w:val="none" w:sz="0" w:space="0" w:color="auto"/>
        <w:right w:val="none" w:sz="0" w:space="0" w:color="auto"/>
      </w:divBdr>
    </w:div>
    <w:div w:id="1018460907">
      <w:bodyDiv w:val="1"/>
      <w:marLeft w:val="0"/>
      <w:marRight w:val="0"/>
      <w:marTop w:val="0"/>
      <w:marBottom w:val="0"/>
      <w:divBdr>
        <w:top w:val="none" w:sz="0" w:space="0" w:color="auto"/>
        <w:left w:val="none" w:sz="0" w:space="0" w:color="auto"/>
        <w:bottom w:val="none" w:sz="0" w:space="0" w:color="auto"/>
        <w:right w:val="none" w:sz="0" w:space="0" w:color="auto"/>
      </w:divBdr>
    </w:div>
    <w:div w:id="1030842407">
      <w:bodyDiv w:val="1"/>
      <w:marLeft w:val="0"/>
      <w:marRight w:val="0"/>
      <w:marTop w:val="0"/>
      <w:marBottom w:val="0"/>
      <w:divBdr>
        <w:top w:val="none" w:sz="0" w:space="0" w:color="auto"/>
        <w:left w:val="none" w:sz="0" w:space="0" w:color="auto"/>
        <w:bottom w:val="none" w:sz="0" w:space="0" w:color="auto"/>
        <w:right w:val="none" w:sz="0" w:space="0" w:color="auto"/>
      </w:divBdr>
      <w:divsChild>
        <w:div w:id="1217232083">
          <w:marLeft w:val="0"/>
          <w:marRight w:val="0"/>
          <w:marTop w:val="0"/>
          <w:marBottom w:val="0"/>
          <w:divBdr>
            <w:top w:val="none" w:sz="0" w:space="0" w:color="auto"/>
            <w:left w:val="none" w:sz="0" w:space="0" w:color="auto"/>
            <w:bottom w:val="none" w:sz="0" w:space="0" w:color="auto"/>
            <w:right w:val="none" w:sz="0" w:space="0" w:color="auto"/>
          </w:divBdr>
          <w:divsChild>
            <w:div w:id="702752899">
              <w:blockQuote w:val="1"/>
              <w:marLeft w:val="0"/>
              <w:marRight w:val="0"/>
              <w:marTop w:val="525"/>
              <w:marBottom w:val="450"/>
              <w:divBdr>
                <w:top w:val="none" w:sz="0" w:space="0" w:color="auto"/>
                <w:left w:val="none" w:sz="0" w:space="0" w:color="auto"/>
                <w:bottom w:val="none" w:sz="0" w:space="0" w:color="auto"/>
                <w:right w:val="none" w:sz="0" w:space="0" w:color="auto"/>
              </w:divBdr>
            </w:div>
          </w:divsChild>
        </w:div>
      </w:divsChild>
    </w:div>
    <w:div w:id="1038968190">
      <w:bodyDiv w:val="1"/>
      <w:marLeft w:val="0"/>
      <w:marRight w:val="0"/>
      <w:marTop w:val="0"/>
      <w:marBottom w:val="0"/>
      <w:divBdr>
        <w:top w:val="none" w:sz="0" w:space="0" w:color="auto"/>
        <w:left w:val="none" w:sz="0" w:space="0" w:color="auto"/>
        <w:bottom w:val="none" w:sz="0" w:space="0" w:color="auto"/>
        <w:right w:val="none" w:sz="0" w:space="0" w:color="auto"/>
      </w:divBdr>
    </w:div>
    <w:div w:id="1048720900">
      <w:bodyDiv w:val="1"/>
      <w:marLeft w:val="0"/>
      <w:marRight w:val="0"/>
      <w:marTop w:val="0"/>
      <w:marBottom w:val="0"/>
      <w:divBdr>
        <w:top w:val="none" w:sz="0" w:space="0" w:color="auto"/>
        <w:left w:val="none" w:sz="0" w:space="0" w:color="auto"/>
        <w:bottom w:val="none" w:sz="0" w:space="0" w:color="auto"/>
        <w:right w:val="none" w:sz="0" w:space="0" w:color="auto"/>
      </w:divBdr>
    </w:div>
    <w:div w:id="1053388786">
      <w:bodyDiv w:val="1"/>
      <w:marLeft w:val="0"/>
      <w:marRight w:val="0"/>
      <w:marTop w:val="0"/>
      <w:marBottom w:val="0"/>
      <w:divBdr>
        <w:top w:val="none" w:sz="0" w:space="0" w:color="auto"/>
        <w:left w:val="none" w:sz="0" w:space="0" w:color="auto"/>
        <w:bottom w:val="none" w:sz="0" w:space="0" w:color="auto"/>
        <w:right w:val="none" w:sz="0" w:space="0" w:color="auto"/>
      </w:divBdr>
    </w:div>
    <w:div w:id="1054894143">
      <w:bodyDiv w:val="1"/>
      <w:marLeft w:val="0"/>
      <w:marRight w:val="0"/>
      <w:marTop w:val="0"/>
      <w:marBottom w:val="0"/>
      <w:divBdr>
        <w:top w:val="none" w:sz="0" w:space="0" w:color="auto"/>
        <w:left w:val="none" w:sz="0" w:space="0" w:color="auto"/>
        <w:bottom w:val="none" w:sz="0" w:space="0" w:color="auto"/>
        <w:right w:val="none" w:sz="0" w:space="0" w:color="auto"/>
      </w:divBdr>
      <w:divsChild>
        <w:div w:id="2010329333">
          <w:marLeft w:val="0"/>
          <w:marRight w:val="0"/>
          <w:marTop w:val="0"/>
          <w:marBottom w:val="0"/>
          <w:divBdr>
            <w:top w:val="none" w:sz="0" w:space="0" w:color="auto"/>
            <w:left w:val="none" w:sz="0" w:space="0" w:color="auto"/>
            <w:bottom w:val="none" w:sz="0" w:space="0" w:color="auto"/>
            <w:right w:val="none" w:sz="0" w:space="0" w:color="auto"/>
          </w:divBdr>
          <w:divsChild>
            <w:div w:id="510265481">
              <w:marLeft w:val="-225"/>
              <w:marRight w:val="-225"/>
              <w:marTop w:val="0"/>
              <w:marBottom w:val="0"/>
              <w:divBdr>
                <w:top w:val="none" w:sz="0" w:space="0" w:color="auto"/>
                <w:left w:val="none" w:sz="0" w:space="0" w:color="auto"/>
                <w:bottom w:val="none" w:sz="0" w:space="0" w:color="auto"/>
                <w:right w:val="none" w:sz="0" w:space="0" w:color="auto"/>
              </w:divBdr>
              <w:divsChild>
                <w:div w:id="1835533280">
                  <w:marLeft w:val="0"/>
                  <w:marRight w:val="0"/>
                  <w:marTop w:val="0"/>
                  <w:marBottom w:val="0"/>
                  <w:divBdr>
                    <w:top w:val="none" w:sz="0" w:space="0" w:color="auto"/>
                    <w:left w:val="none" w:sz="0" w:space="0" w:color="auto"/>
                    <w:bottom w:val="none" w:sz="0" w:space="0" w:color="auto"/>
                    <w:right w:val="none" w:sz="0" w:space="0" w:color="auto"/>
                  </w:divBdr>
                  <w:divsChild>
                    <w:div w:id="416290220">
                      <w:marLeft w:val="0"/>
                      <w:marRight w:val="0"/>
                      <w:marTop w:val="0"/>
                      <w:marBottom w:val="0"/>
                      <w:divBdr>
                        <w:top w:val="none" w:sz="0" w:space="0" w:color="auto"/>
                        <w:left w:val="none" w:sz="0" w:space="0" w:color="auto"/>
                        <w:bottom w:val="none" w:sz="0" w:space="0" w:color="auto"/>
                        <w:right w:val="none" w:sz="0" w:space="0" w:color="auto"/>
                      </w:divBdr>
                      <w:divsChild>
                        <w:div w:id="515849274">
                          <w:marLeft w:val="0"/>
                          <w:marRight w:val="0"/>
                          <w:marTop w:val="0"/>
                          <w:marBottom w:val="0"/>
                          <w:divBdr>
                            <w:top w:val="none" w:sz="0" w:space="0" w:color="auto"/>
                            <w:left w:val="none" w:sz="0" w:space="0" w:color="auto"/>
                            <w:bottom w:val="none" w:sz="0" w:space="0" w:color="auto"/>
                            <w:right w:val="none" w:sz="0" w:space="0" w:color="auto"/>
                          </w:divBdr>
                          <w:divsChild>
                            <w:div w:id="1497186092">
                              <w:marLeft w:val="0"/>
                              <w:marRight w:val="0"/>
                              <w:marTop w:val="0"/>
                              <w:marBottom w:val="0"/>
                              <w:divBdr>
                                <w:top w:val="none" w:sz="0" w:space="0" w:color="auto"/>
                                <w:left w:val="none" w:sz="0" w:space="0" w:color="auto"/>
                                <w:bottom w:val="none" w:sz="0" w:space="0" w:color="auto"/>
                                <w:right w:val="none" w:sz="0" w:space="0" w:color="auto"/>
                              </w:divBdr>
                              <w:divsChild>
                                <w:div w:id="99996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962">
      <w:bodyDiv w:val="1"/>
      <w:marLeft w:val="0"/>
      <w:marRight w:val="0"/>
      <w:marTop w:val="0"/>
      <w:marBottom w:val="0"/>
      <w:divBdr>
        <w:top w:val="none" w:sz="0" w:space="0" w:color="auto"/>
        <w:left w:val="none" w:sz="0" w:space="0" w:color="auto"/>
        <w:bottom w:val="none" w:sz="0" w:space="0" w:color="auto"/>
        <w:right w:val="none" w:sz="0" w:space="0" w:color="auto"/>
      </w:divBdr>
      <w:divsChild>
        <w:div w:id="1635063795">
          <w:marLeft w:val="0"/>
          <w:marRight w:val="0"/>
          <w:marTop w:val="0"/>
          <w:marBottom w:val="0"/>
          <w:divBdr>
            <w:top w:val="none" w:sz="0" w:space="0" w:color="auto"/>
            <w:left w:val="none" w:sz="0" w:space="0" w:color="auto"/>
            <w:bottom w:val="none" w:sz="0" w:space="0" w:color="auto"/>
            <w:right w:val="none" w:sz="0" w:space="0" w:color="auto"/>
          </w:divBdr>
          <w:divsChild>
            <w:div w:id="959724524">
              <w:marLeft w:val="0"/>
              <w:marRight w:val="0"/>
              <w:marTop w:val="0"/>
              <w:marBottom w:val="0"/>
              <w:divBdr>
                <w:top w:val="none" w:sz="0" w:space="0" w:color="auto"/>
                <w:left w:val="none" w:sz="0" w:space="0" w:color="auto"/>
                <w:bottom w:val="none" w:sz="0" w:space="0" w:color="auto"/>
                <w:right w:val="none" w:sz="0" w:space="0" w:color="auto"/>
              </w:divBdr>
              <w:divsChild>
                <w:div w:id="1971011386">
                  <w:marLeft w:val="600"/>
                  <w:marRight w:val="600"/>
                  <w:marTop w:val="0"/>
                  <w:marBottom w:val="0"/>
                  <w:divBdr>
                    <w:top w:val="none" w:sz="0" w:space="0" w:color="auto"/>
                    <w:left w:val="none" w:sz="0" w:space="0" w:color="auto"/>
                    <w:bottom w:val="none" w:sz="0" w:space="0" w:color="auto"/>
                    <w:right w:val="none" w:sz="0" w:space="0" w:color="auto"/>
                  </w:divBdr>
                  <w:divsChild>
                    <w:div w:id="1238054779">
                      <w:marLeft w:val="0"/>
                      <w:marRight w:val="0"/>
                      <w:marTop w:val="0"/>
                      <w:marBottom w:val="0"/>
                      <w:divBdr>
                        <w:top w:val="none" w:sz="0" w:space="0" w:color="auto"/>
                        <w:left w:val="none" w:sz="0" w:space="0" w:color="auto"/>
                        <w:bottom w:val="none" w:sz="0" w:space="0" w:color="auto"/>
                        <w:right w:val="none" w:sz="0" w:space="0" w:color="auto"/>
                      </w:divBdr>
                      <w:divsChild>
                        <w:div w:id="1458135796">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006764">
      <w:bodyDiv w:val="1"/>
      <w:marLeft w:val="0"/>
      <w:marRight w:val="0"/>
      <w:marTop w:val="0"/>
      <w:marBottom w:val="0"/>
      <w:divBdr>
        <w:top w:val="none" w:sz="0" w:space="0" w:color="auto"/>
        <w:left w:val="none" w:sz="0" w:space="0" w:color="auto"/>
        <w:bottom w:val="none" w:sz="0" w:space="0" w:color="auto"/>
        <w:right w:val="none" w:sz="0" w:space="0" w:color="auto"/>
      </w:divBdr>
    </w:div>
    <w:div w:id="1078940806">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0174107">
      <w:bodyDiv w:val="1"/>
      <w:marLeft w:val="0"/>
      <w:marRight w:val="0"/>
      <w:marTop w:val="0"/>
      <w:marBottom w:val="0"/>
      <w:divBdr>
        <w:top w:val="none" w:sz="0" w:space="0" w:color="auto"/>
        <w:left w:val="none" w:sz="0" w:space="0" w:color="auto"/>
        <w:bottom w:val="none" w:sz="0" w:space="0" w:color="auto"/>
        <w:right w:val="none" w:sz="0" w:space="0" w:color="auto"/>
      </w:divBdr>
    </w:div>
    <w:div w:id="1083530739">
      <w:bodyDiv w:val="1"/>
      <w:marLeft w:val="0"/>
      <w:marRight w:val="0"/>
      <w:marTop w:val="0"/>
      <w:marBottom w:val="0"/>
      <w:divBdr>
        <w:top w:val="none" w:sz="0" w:space="0" w:color="auto"/>
        <w:left w:val="none" w:sz="0" w:space="0" w:color="auto"/>
        <w:bottom w:val="none" w:sz="0" w:space="0" w:color="auto"/>
        <w:right w:val="none" w:sz="0" w:space="0" w:color="auto"/>
      </w:divBdr>
      <w:divsChild>
        <w:div w:id="639963449">
          <w:marLeft w:val="0"/>
          <w:marRight w:val="0"/>
          <w:marTop w:val="150"/>
          <w:marBottom w:val="270"/>
          <w:divBdr>
            <w:top w:val="none" w:sz="0" w:space="0" w:color="auto"/>
            <w:left w:val="none" w:sz="0" w:space="0" w:color="auto"/>
            <w:bottom w:val="none" w:sz="0" w:space="0" w:color="auto"/>
            <w:right w:val="none" w:sz="0" w:space="0" w:color="auto"/>
          </w:divBdr>
        </w:div>
      </w:divsChild>
    </w:div>
    <w:div w:id="1085146006">
      <w:bodyDiv w:val="1"/>
      <w:marLeft w:val="0"/>
      <w:marRight w:val="0"/>
      <w:marTop w:val="0"/>
      <w:marBottom w:val="0"/>
      <w:divBdr>
        <w:top w:val="none" w:sz="0" w:space="0" w:color="auto"/>
        <w:left w:val="none" w:sz="0" w:space="0" w:color="auto"/>
        <w:bottom w:val="none" w:sz="0" w:space="0" w:color="auto"/>
        <w:right w:val="none" w:sz="0" w:space="0" w:color="auto"/>
      </w:divBdr>
    </w:div>
    <w:div w:id="108981234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5982287">
      <w:bodyDiv w:val="1"/>
      <w:marLeft w:val="0"/>
      <w:marRight w:val="0"/>
      <w:marTop w:val="0"/>
      <w:marBottom w:val="0"/>
      <w:divBdr>
        <w:top w:val="none" w:sz="0" w:space="0" w:color="auto"/>
        <w:left w:val="none" w:sz="0" w:space="0" w:color="auto"/>
        <w:bottom w:val="none" w:sz="0" w:space="0" w:color="auto"/>
        <w:right w:val="none" w:sz="0" w:space="0" w:color="auto"/>
      </w:divBdr>
    </w:div>
    <w:div w:id="1099302095">
      <w:bodyDiv w:val="1"/>
      <w:marLeft w:val="0"/>
      <w:marRight w:val="0"/>
      <w:marTop w:val="0"/>
      <w:marBottom w:val="0"/>
      <w:divBdr>
        <w:top w:val="none" w:sz="0" w:space="0" w:color="auto"/>
        <w:left w:val="none" w:sz="0" w:space="0" w:color="auto"/>
        <w:bottom w:val="none" w:sz="0" w:space="0" w:color="auto"/>
        <w:right w:val="none" w:sz="0" w:space="0" w:color="auto"/>
      </w:divBdr>
      <w:divsChild>
        <w:div w:id="853810566">
          <w:marLeft w:val="0"/>
          <w:marRight w:val="0"/>
          <w:marTop w:val="300"/>
          <w:marBottom w:val="300"/>
          <w:divBdr>
            <w:top w:val="none" w:sz="0" w:space="0" w:color="auto"/>
            <w:left w:val="none" w:sz="0" w:space="0" w:color="auto"/>
            <w:bottom w:val="none" w:sz="0" w:space="0" w:color="auto"/>
            <w:right w:val="none" w:sz="0" w:space="0" w:color="auto"/>
          </w:divBdr>
          <w:divsChild>
            <w:div w:id="137460015">
              <w:marLeft w:val="0"/>
              <w:marRight w:val="0"/>
              <w:marTop w:val="0"/>
              <w:marBottom w:val="0"/>
              <w:divBdr>
                <w:top w:val="none" w:sz="0" w:space="0" w:color="auto"/>
                <w:left w:val="none" w:sz="0" w:space="0" w:color="auto"/>
                <w:bottom w:val="none" w:sz="0" w:space="0" w:color="auto"/>
                <w:right w:val="none" w:sz="0" w:space="0" w:color="auto"/>
              </w:divBdr>
              <w:divsChild>
                <w:div w:id="18001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0215">
      <w:bodyDiv w:val="1"/>
      <w:marLeft w:val="0"/>
      <w:marRight w:val="0"/>
      <w:marTop w:val="0"/>
      <w:marBottom w:val="0"/>
      <w:divBdr>
        <w:top w:val="none" w:sz="0" w:space="0" w:color="auto"/>
        <w:left w:val="none" w:sz="0" w:space="0" w:color="auto"/>
        <w:bottom w:val="none" w:sz="0" w:space="0" w:color="auto"/>
        <w:right w:val="none" w:sz="0" w:space="0" w:color="auto"/>
      </w:divBdr>
    </w:div>
    <w:div w:id="1103573362">
      <w:bodyDiv w:val="1"/>
      <w:marLeft w:val="0"/>
      <w:marRight w:val="0"/>
      <w:marTop w:val="0"/>
      <w:marBottom w:val="0"/>
      <w:divBdr>
        <w:top w:val="none" w:sz="0" w:space="0" w:color="auto"/>
        <w:left w:val="none" w:sz="0" w:space="0" w:color="auto"/>
        <w:bottom w:val="none" w:sz="0" w:space="0" w:color="auto"/>
        <w:right w:val="none" w:sz="0" w:space="0" w:color="auto"/>
      </w:divBdr>
    </w:div>
    <w:div w:id="1108233918">
      <w:bodyDiv w:val="1"/>
      <w:marLeft w:val="0"/>
      <w:marRight w:val="0"/>
      <w:marTop w:val="0"/>
      <w:marBottom w:val="0"/>
      <w:divBdr>
        <w:top w:val="none" w:sz="0" w:space="0" w:color="auto"/>
        <w:left w:val="none" w:sz="0" w:space="0" w:color="auto"/>
        <w:bottom w:val="none" w:sz="0" w:space="0" w:color="auto"/>
        <w:right w:val="none" w:sz="0" w:space="0" w:color="auto"/>
      </w:divBdr>
    </w:div>
    <w:div w:id="1109930444">
      <w:bodyDiv w:val="1"/>
      <w:marLeft w:val="0"/>
      <w:marRight w:val="0"/>
      <w:marTop w:val="0"/>
      <w:marBottom w:val="0"/>
      <w:divBdr>
        <w:top w:val="none" w:sz="0" w:space="0" w:color="auto"/>
        <w:left w:val="none" w:sz="0" w:space="0" w:color="auto"/>
        <w:bottom w:val="none" w:sz="0" w:space="0" w:color="auto"/>
        <w:right w:val="none" w:sz="0" w:space="0" w:color="auto"/>
      </w:divBdr>
    </w:div>
    <w:div w:id="1115365826">
      <w:bodyDiv w:val="1"/>
      <w:marLeft w:val="0"/>
      <w:marRight w:val="0"/>
      <w:marTop w:val="0"/>
      <w:marBottom w:val="0"/>
      <w:divBdr>
        <w:top w:val="none" w:sz="0" w:space="0" w:color="auto"/>
        <w:left w:val="none" w:sz="0" w:space="0" w:color="auto"/>
        <w:bottom w:val="none" w:sz="0" w:space="0" w:color="auto"/>
        <w:right w:val="none" w:sz="0" w:space="0" w:color="auto"/>
      </w:divBdr>
    </w:div>
    <w:div w:id="1115901665">
      <w:bodyDiv w:val="1"/>
      <w:marLeft w:val="0"/>
      <w:marRight w:val="0"/>
      <w:marTop w:val="0"/>
      <w:marBottom w:val="0"/>
      <w:divBdr>
        <w:top w:val="none" w:sz="0" w:space="0" w:color="auto"/>
        <w:left w:val="none" w:sz="0" w:space="0" w:color="auto"/>
        <w:bottom w:val="none" w:sz="0" w:space="0" w:color="auto"/>
        <w:right w:val="none" w:sz="0" w:space="0" w:color="auto"/>
      </w:divBdr>
    </w:div>
    <w:div w:id="1118832942">
      <w:bodyDiv w:val="1"/>
      <w:marLeft w:val="0"/>
      <w:marRight w:val="0"/>
      <w:marTop w:val="0"/>
      <w:marBottom w:val="0"/>
      <w:divBdr>
        <w:top w:val="none" w:sz="0" w:space="0" w:color="auto"/>
        <w:left w:val="none" w:sz="0" w:space="0" w:color="auto"/>
        <w:bottom w:val="none" w:sz="0" w:space="0" w:color="auto"/>
        <w:right w:val="none" w:sz="0" w:space="0" w:color="auto"/>
      </w:divBdr>
    </w:div>
    <w:div w:id="1129713539">
      <w:bodyDiv w:val="1"/>
      <w:marLeft w:val="0"/>
      <w:marRight w:val="0"/>
      <w:marTop w:val="0"/>
      <w:marBottom w:val="0"/>
      <w:divBdr>
        <w:top w:val="none" w:sz="0" w:space="0" w:color="auto"/>
        <w:left w:val="none" w:sz="0" w:space="0" w:color="auto"/>
        <w:bottom w:val="none" w:sz="0" w:space="0" w:color="auto"/>
        <w:right w:val="none" w:sz="0" w:space="0" w:color="auto"/>
      </w:divBdr>
    </w:div>
    <w:div w:id="1138106823">
      <w:bodyDiv w:val="1"/>
      <w:marLeft w:val="0"/>
      <w:marRight w:val="0"/>
      <w:marTop w:val="0"/>
      <w:marBottom w:val="0"/>
      <w:divBdr>
        <w:top w:val="none" w:sz="0" w:space="0" w:color="auto"/>
        <w:left w:val="none" w:sz="0" w:space="0" w:color="auto"/>
        <w:bottom w:val="none" w:sz="0" w:space="0" w:color="auto"/>
        <w:right w:val="none" w:sz="0" w:space="0" w:color="auto"/>
      </w:divBdr>
      <w:divsChild>
        <w:div w:id="484395834">
          <w:marLeft w:val="0"/>
          <w:marRight w:val="0"/>
          <w:marTop w:val="0"/>
          <w:marBottom w:val="0"/>
          <w:divBdr>
            <w:top w:val="none" w:sz="0" w:space="0" w:color="auto"/>
            <w:left w:val="none" w:sz="0" w:space="0" w:color="auto"/>
            <w:bottom w:val="none" w:sz="0" w:space="0" w:color="auto"/>
            <w:right w:val="none" w:sz="0" w:space="0" w:color="auto"/>
          </w:divBdr>
          <w:divsChild>
            <w:div w:id="198149826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138379333">
      <w:bodyDiv w:val="1"/>
      <w:marLeft w:val="0"/>
      <w:marRight w:val="0"/>
      <w:marTop w:val="0"/>
      <w:marBottom w:val="0"/>
      <w:divBdr>
        <w:top w:val="none" w:sz="0" w:space="0" w:color="auto"/>
        <w:left w:val="none" w:sz="0" w:space="0" w:color="auto"/>
        <w:bottom w:val="none" w:sz="0" w:space="0" w:color="auto"/>
        <w:right w:val="none" w:sz="0" w:space="0" w:color="auto"/>
      </w:divBdr>
    </w:div>
    <w:div w:id="1146243712">
      <w:bodyDiv w:val="1"/>
      <w:marLeft w:val="0"/>
      <w:marRight w:val="0"/>
      <w:marTop w:val="0"/>
      <w:marBottom w:val="0"/>
      <w:divBdr>
        <w:top w:val="none" w:sz="0" w:space="0" w:color="auto"/>
        <w:left w:val="none" w:sz="0" w:space="0" w:color="auto"/>
        <w:bottom w:val="none" w:sz="0" w:space="0" w:color="auto"/>
        <w:right w:val="none" w:sz="0" w:space="0" w:color="auto"/>
      </w:divBdr>
    </w:div>
    <w:div w:id="1165894778">
      <w:bodyDiv w:val="1"/>
      <w:marLeft w:val="0"/>
      <w:marRight w:val="0"/>
      <w:marTop w:val="0"/>
      <w:marBottom w:val="0"/>
      <w:divBdr>
        <w:top w:val="none" w:sz="0" w:space="0" w:color="auto"/>
        <w:left w:val="none" w:sz="0" w:space="0" w:color="auto"/>
        <w:bottom w:val="none" w:sz="0" w:space="0" w:color="auto"/>
        <w:right w:val="none" w:sz="0" w:space="0" w:color="auto"/>
      </w:divBdr>
      <w:divsChild>
        <w:div w:id="1164707772">
          <w:blockQuote w:val="1"/>
          <w:marLeft w:val="750"/>
          <w:marRight w:val="0"/>
          <w:marTop w:val="0"/>
          <w:marBottom w:val="300"/>
          <w:divBdr>
            <w:top w:val="dotted" w:sz="6" w:space="15" w:color="999999"/>
            <w:left w:val="none" w:sz="0" w:space="0" w:color="auto"/>
            <w:bottom w:val="dotted" w:sz="6" w:space="15" w:color="999999"/>
            <w:right w:val="none" w:sz="0" w:space="0" w:color="auto"/>
          </w:divBdr>
        </w:div>
      </w:divsChild>
    </w:div>
    <w:div w:id="1175073565">
      <w:bodyDiv w:val="1"/>
      <w:marLeft w:val="0"/>
      <w:marRight w:val="0"/>
      <w:marTop w:val="0"/>
      <w:marBottom w:val="0"/>
      <w:divBdr>
        <w:top w:val="none" w:sz="0" w:space="0" w:color="auto"/>
        <w:left w:val="none" w:sz="0" w:space="0" w:color="auto"/>
        <w:bottom w:val="none" w:sz="0" w:space="0" w:color="auto"/>
        <w:right w:val="none" w:sz="0" w:space="0" w:color="auto"/>
      </w:divBdr>
    </w:div>
    <w:div w:id="1175727229">
      <w:bodyDiv w:val="1"/>
      <w:marLeft w:val="0"/>
      <w:marRight w:val="0"/>
      <w:marTop w:val="0"/>
      <w:marBottom w:val="0"/>
      <w:divBdr>
        <w:top w:val="none" w:sz="0" w:space="0" w:color="auto"/>
        <w:left w:val="none" w:sz="0" w:space="0" w:color="auto"/>
        <w:bottom w:val="none" w:sz="0" w:space="0" w:color="auto"/>
        <w:right w:val="none" w:sz="0" w:space="0" w:color="auto"/>
      </w:divBdr>
    </w:div>
    <w:div w:id="1176727209">
      <w:bodyDiv w:val="1"/>
      <w:marLeft w:val="0"/>
      <w:marRight w:val="0"/>
      <w:marTop w:val="0"/>
      <w:marBottom w:val="0"/>
      <w:divBdr>
        <w:top w:val="none" w:sz="0" w:space="0" w:color="auto"/>
        <w:left w:val="none" w:sz="0" w:space="0" w:color="auto"/>
        <w:bottom w:val="none" w:sz="0" w:space="0" w:color="auto"/>
        <w:right w:val="none" w:sz="0" w:space="0" w:color="auto"/>
      </w:divBdr>
    </w:div>
    <w:div w:id="1177422692">
      <w:bodyDiv w:val="1"/>
      <w:marLeft w:val="0"/>
      <w:marRight w:val="0"/>
      <w:marTop w:val="0"/>
      <w:marBottom w:val="0"/>
      <w:divBdr>
        <w:top w:val="none" w:sz="0" w:space="0" w:color="auto"/>
        <w:left w:val="none" w:sz="0" w:space="0" w:color="auto"/>
        <w:bottom w:val="none" w:sz="0" w:space="0" w:color="auto"/>
        <w:right w:val="none" w:sz="0" w:space="0" w:color="auto"/>
      </w:divBdr>
    </w:div>
    <w:div w:id="119650280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3345413">
      <w:bodyDiv w:val="1"/>
      <w:marLeft w:val="0"/>
      <w:marRight w:val="0"/>
      <w:marTop w:val="0"/>
      <w:marBottom w:val="0"/>
      <w:divBdr>
        <w:top w:val="none" w:sz="0" w:space="0" w:color="auto"/>
        <w:left w:val="none" w:sz="0" w:space="0" w:color="auto"/>
        <w:bottom w:val="none" w:sz="0" w:space="0" w:color="auto"/>
        <w:right w:val="none" w:sz="0" w:space="0" w:color="auto"/>
      </w:divBdr>
    </w:div>
    <w:div w:id="1219131187">
      <w:bodyDiv w:val="1"/>
      <w:marLeft w:val="0"/>
      <w:marRight w:val="0"/>
      <w:marTop w:val="0"/>
      <w:marBottom w:val="0"/>
      <w:divBdr>
        <w:top w:val="none" w:sz="0" w:space="0" w:color="auto"/>
        <w:left w:val="none" w:sz="0" w:space="0" w:color="auto"/>
        <w:bottom w:val="none" w:sz="0" w:space="0" w:color="auto"/>
        <w:right w:val="none" w:sz="0" w:space="0" w:color="auto"/>
      </w:divBdr>
    </w:div>
    <w:div w:id="1224559657">
      <w:bodyDiv w:val="1"/>
      <w:marLeft w:val="0"/>
      <w:marRight w:val="0"/>
      <w:marTop w:val="0"/>
      <w:marBottom w:val="0"/>
      <w:divBdr>
        <w:top w:val="none" w:sz="0" w:space="0" w:color="auto"/>
        <w:left w:val="none" w:sz="0" w:space="0" w:color="auto"/>
        <w:bottom w:val="none" w:sz="0" w:space="0" w:color="auto"/>
        <w:right w:val="none" w:sz="0" w:space="0" w:color="auto"/>
      </w:divBdr>
    </w:div>
    <w:div w:id="1229803843">
      <w:bodyDiv w:val="1"/>
      <w:marLeft w:val="0"/>
      <w:marRight w:val="0"/>
      <w:marTop w:val="0"/>
      <w:marBottom w:val="0"/>
      <w:divBdr>
        <w:top w:val="none" w:sz="0" w:space="0" w:color="auto"/>
        <w:left w:val="none" w:sz="0" w:space="0" w:color="auto"/>
        <w:bottom w:val="none" w:sz="0" w:space="0" w:color="auto"/>
        <w:right w:val="none" w:sz="0" w:space="0" w:color="auto"/>
      </w:divBdr>
    </w:div>
    <w:div w:id="1241334481">
      <w:bodyDiv w:val="1"/>
      <w:marLeft w:val="0"/>
      <w:marRight w:val="0"/>
      <w:marTop w:val="0"/>
      <w:marBottom w:val="0"/>
      <w:divBdr>
        <w:top w:val="none" w:sz="0" w:space="0" w:color="auto"/>
        <w:left w:val="none" w:sz="0" w:space="0" w:color="auto"/>
        <w:bottom w:val="none" w:sz="0" w:space="0" w:color="auto"/>
        <w:right w:val="none" w:sz="0" w:space="0" w:color="auto"/>
      </w:divBdr>
    </w:div>
    <w:div w:id="1243181421">
      <w:bodyDiv w:val="1"/>
      <w:marLeft w:val="0"/>
      <w:marRight w:val="0"/>
      <w:marTop w:val="0"/>
      <w:marBottom w:val="0"/>
      <w:divBdr>
        <w:top w:val="none" w:sz="0" w:space="0" w:color="auto"/>
        <w:left w:val="none" w:sz="0" w:space="0" w:color="auto"/>
        <w:bottom w:val="none" w:sz="0" w:space="0" w:color="auto"/>
        <w:right w:val="none" w:sz="0" w:space="0" w:color="auto"/>
      </w:divBdr>
      <w:divsChild>
        <w:div w:id="1071077654">
          <w:marLeft w:val="2101"/>
          <w:marRight w:val="0"/>
          <w:marTop w:val="0"/>
          <w:marBottom w:val="0"/>
          <w:divBdr>
            <w:top w:val="none" w:sz="0" w:space="0" w:color="auto"/>
            <w:left w:val="none" w:sz="0" w:space="0" w:color="auto"/>
            <w:bottom w:val="none" w:sz="0" w:space="0" w:color="auto"/>
            <w:right w:val="none" w:sz="0" w:space="0" w:color="auto"/>
          </w:divBdr>
        </w:div>
      </w:divsChild>
    </w:div>
    <w:div w:id="1248808147">
      <w:bodyDiv w:val="1"/>
      <w:marLeft w:val="0"/>
      <w:marRight w:val="0"/>
      <w:marTop w:val="0"/>
      <w:marBottom w:val="0"/>
      <w:divBdr>
        <w:top w:val="none" w:sz="0" w:space="0" w:color="auto"/>
        <w:left w:val="none" w:sz="0" w:space="0" w:color="auto"/>
        <w:bottom w:val="none" w:sz="0" w:space="0" w:color="auto"/>
        <w:right w:val="none" w:sz="0" w:space="0" w:color="auto"/>
      </w:divBdr>
      <w:divsChild>
        <w:div w:id="996566495">
          <w:marLeft w:val="0"/>
          <w:marRight w:val="0"/>
          <w:marTop w:val="0"/>
          <w:marBottom w:val="0"/>
          <w:divBdr>
            <w:top w:val="none" w:sz="0" w:space="0" w:color="auto"/>
            <w:left w:val="none" w:sz="0" w:space="0" w:color="auto"/>
            <w:bottom w:val="none" w:sz="0" w:space="0" w:color="auto"/>
            <w:right w:val="none" w:sz="0" w:space="0" w:color="auto"/>
          </w:divBdr>
        </w:div>
      </w:divsChild>
    </w:div>
    <w:div w:id="1253005139">
      <w:bodyDiv w:val="1"/>
      <w:marLeft w:val="0"/>
      <w:marRight w:val="0"/>
      <w:marTop w:val="0"/>
      <w:marBottom w:val="0"/>
      <w:divBdr>
        <w:top w:val="none" w:sz="0" w:space="0" w:color="auto"/>
        <w:left w:val="none" w:sz="0" w:space="0" w:color="auto"/>
        <w:bottom w:val="none" w:sz="0" w:space="0" w:color="auto"/>
        <w:right w:val="none" w:sz="0" w:space="0" w:color="auto"/>
      </w:divBdr>
    </w:div>
    <w:div w:id="1253926502">
      <w:bodyDiv w:val="1"/>
      <w:marLeft w:val="0"/>
      <w:marRight w:val="0"/>
      <w:marTop w:val="0"/>
      <w:marBottom w:val="0"/>
      <w:divBdr>
        <w:top w:val="none" w:sz="0" w:space="0" w:color="auto"/>
        <w:left w:val="none" w:sz="0" w:space="0" w:color="auto"/>
        <w:bottom w:val="none" w:sz="0" w:space="0" w:color="auto"/>
        <w:right w:val="none" w:sz="0" w:space="0" w:color="auto"/>
      </w:divBdr>
    </w:div>
    <w:div w:id="1267885415">
      <w:bodyDiv w:val="1"/>
      <w:marLeft w:val="0"/>
      <w:marRight w:val="0"/>
      <w:marTop w:val="0"/>
      <w:marBottom w:val="0"/>
      <w:divBdr>
        <w:top w:val="none" w:sz="0" w:space="0" w:color="auto"/>
        <w:left w:val="none" w:sz="0" w:space="0" w:color="auto"/>
        <w:bottom w:val="none" w:sz="0" w:space="0" w:color="auto"/>
        <w:right w:val="none" w:sz="0" w:space="0" w:color="auto"/>
      </w:divBdr>
    </w:div>
    <w:div w:id="1283145089">
      <w:bodyDiv w:val="1"/>
      <w:marLeft w:val="0"/>
      <w:marRight w:val="0"/>
      <w:marTop w:val="0"/>
      <w:marBottom w:val="0"/>
      <w:divBdr>
        <w:top w:val="none" w:sz="0" w:space="0" w:color="auto"/>
        <w:left w:val="none" w:sz="0" w:space="0" w:color="auto"/>
        <w:bottom w:val="none" w:sz="0" w:space="0" w:color="auto"/>
        <w:right w:val="none" w:sz="0" w:space="0" w:color="auto"/>
      </w:divBdr>
    </w:div>
    <w:div w:id="1294139403">
      <w:bodyDiv w:val="1"/>
      <w:marLeft w:val="0"/>
      <w:marRight w:val="0"/>
      <w:marTop w:val="0"/>
      <w:marBottom w:val="0"/>
      <w:divBdr>
        <w:top w:val="none" w:sz="0" w:space="0" w:color="auto"/>
        <w:left w:val="none" w:sz="0" w:space="0" w:color="auto"/>
        <w:bottom w:val="none" w:sz="0" w:space="0" w:color="auto"/>
        <w:right w:val="none" w:sz="0" w:space="0" w:color="auto"/>
      </w:divBdr>
    </w:div>
    <w:div w:id="1299187412">
      <w:bodyDiv w:val="1"/>
      <w:marLeft w:val="0"/>
      <w:marRight w:val="0"/>
      <w:marTop w:val="0"/>
      <w:marBottom w:val="0"/>
      <w:divBdr>
        <w:top w:val="none" w:sz="0" w:space="0" w:color="auto"/>
        <w:left w:val="none" w:sz="0" w:space="0" w:color="auto"/>
        <w:bottom w:val="none" w:sz="0" w:space="0" w:color="auto"/>
        <w:right w:val="none" w:sz="0" w:space="0" w:color="auto"/>
      </w:divBdr>
    </w:div>
    <w:div w:id="1299992776">
      <w:bodyDiv w:val="1"/>
      <w:marLeft w:val="0"/>
      <w:marRight w:val="0"/>
      <w:marTop w:val="0"/>
      <w:marBottom w:val="0"/>
      <w:divBdr>
        <w:top w:val="none" w:sz="0" w:space="0" w:color="auto"/>
        <w:left w:val="none" w:sz="0" w:space="0" w:color="auto"/>
        <w:bottom w:val="none" w:sz="0" w:space="0" w:color="auto"/>
        <w:right w:val="none" w:sz="0" w:space="0" w:color="auto"/>
      </w:divBdr>
    </w:div>
    <w:div w:id="1308826114">
      <w:bodyDiv w:val="1"/>
      <w:marLeft w:val="0"/>
      <w:marRight w:val="0"/>
      <w:marTop w:val="0"/>
      <w:marBottom w:val="0"/>
      <w:divBdr>
        <w:top w:val="none" w:sz="0" w:space="0" w:color="auto"/>
        <w:left w:val="none" w:sz="0" w:space="0" w:color="auto"/>
        <w:bottom w:val="none" w:sz="0" w:space="0" w:color="auto"/>
        <w:right w:val="none" w:sz="0" w:space="0" w:color="auto"/>
      </w:divBdr>
    </w:div>
    <w:div w:id="1310331275">
      <w:bodyDiv w:val="1"/>
      <w:marLeft w:val="0"/>
      <w:marRight w:val="0"/>
      <w:marTop w:val="0"/>
      <w:marBottom w:val="0"/>
      <w:divBdr>
        <w:top w:val="none" w:sz="0" w:space="0" w:color="auto"/>
        <w:left w:val="none" w:sz="0" w:space="0" w:color="auto"/>
        <w:bottom w:val="none" w:sz="0" w:space="0" w:color="auto"/>
        <w:right w:val="none" w:sz="0" w:space="0" w:color="auto"/>
      </w:divBdr>
      <w:divsChild>
        <w:div w:id="381365102">
          <w:marLeft w:val="0"/>
          <w:marRight w:val="0"/>
          <w:marTop w:val="0"/>
          <w:marBottom w:val="0"/>
          <w:divBdr>
            <w:top w:val="none" w:sz="0" w:space="0" w:color="auto"/>
            <w:left w:val="none" w:sz="0" w:space="0" w:color="auto"/>
            <w:bottom w:val="none" w:sz="0" w:space="0" w:color="auto"/>
            <w:right w:val="none" w:sz="0" w:space="0" w:color="auto"/>
          </w:divBdr>
          <w:divsChild>
            <w:div w:id="350837266">
              <w:marLeft w:val="0"/>
              <w:marRight w:val="0"/>
              <w:marTop w:val="0"/>
              <w:marBottom w:val="0"/>
              <w:divBdr>
                <w:top w:val="none" w:sz="0" w:space="0" w:color="auto"/>
                <w:left w:val="none" w:sz="0" w:space="0" w:color="auto"/>
                <w:bottom w:val="none" w:sz="0" w:space="0" w:color="auto"/>
                <w:right w:val="none" w:sz="0" w:space="0" w:color="auto"/>
              </w:divBdr>
              <w:divsChild>
                <w:div w:id="1132594907">
                  <w:marLeft w:val="0"/>
                  <w:marRight w:val="0"/>
                  <w:marTop w:val="0"/>
                  <w:marBottom w:val="0"/>
                  <w:divBdr>
                    <w:top w:val="none" w:sz="0" w:space="0" w:color="auto"/>
                    <w:left w:val="none" w:sz="0" w:space="0" w:color="auto"/>
                    <w:bottom w:val="none" w:sz="0" w:space="0" w:color="auto"/>
                    <w:right w:val="none" w:sz="0" w:space="0" w:color="auto"/>
                  </w:divBdr>
                  <w:divsChild>
                    <w:div w:id="1590386109">
                      <w:marLeft w:val="0"/>
                      <w:marRight w:val="0"/>
                      <w:marTop w:val="0"/>
                      <w:marBottom w:val="0"/>
                      <w:divBdr>
                        <w:top w:val="none" w:sz="0" w:space="0" w:color="auto"/>
                        <w:left w:val="none" w:sz="0" w:space="0" w:color="auto"/>
                        <w:bottom w:val="none" w:sz="0" w:space="0" w:color="auto"/>
                        <w:right w:val="none" w:sz="0" w:space="0" w:color="auto"/>
                      </w:divBdr>
                      <w:divsChild>
                        <w:div w:id="98003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105693">
      <w:bodyDiv w:val="1"/>
      <w:marLeft w:val="0"/>
      <w:marRight w:val="0"/>
      <w:marTop w:val="0"/>
      <w:marBottom w:val="0"/>
      <w:divBdr>
        <w:top w:val="none" w:sz="0" w:space="0" w:color="auto"/>
        <w:left w:val="none" w:sz="0" w:space="0" w:color="auto"/>
        <w:bottom w:val="none" w:sz="0" w:space="0" w:color="auto"/>
        <w:right w:val="none" w:sz="0" w:space="0" w:color="auto"/>
      </w:divBdr>
    </w:div>
    <w:div w:id="1316177789">
      <w:bodyDiv w:val="1"/>
      <w:marLeft w:val="0"/>
      <w:marRight w:val="0"/>
      <w:marTop w:val="0"/>
      <w:marBottom w:val="0"/>
      <w:divBdr>
        <w:top w:val="none" w:sz="0" w:space="0" w:color="auto"/>
        <w:left w:val="none" w:sz="0" w:space="0" w:color="auto"/>
        <w:bottom w:val="none" w:sz="0" w:space="0" w:color="auto"/>
        <w:right w:val="none" w:sz="0" w:space="0" w:color="auto"/>
      </w:divBdr>
    </w:div>
    <w:div w:id="1317342508">
      <w:bodyDiv w:val="1"/>
      <w:marLeft w:val="0"/>
      <w:marRight w:val="0"/>
      <w:marTop w:val="0"/>
      <w:marBottom w:val="0"/>
      <w:divBdr>
        <w:top w:val="none" w:sz="0" w:space="0" w:color="auto"/>
        <w:left w:val="none" w:sz="0" w:space="0" w:color="auto"/>
        <w:bottom w:val="none" w:sz="0" w:space="0" w:color="auto"/>
        <w:right w:val="none" w:sz="0" w:space="0" w:color="auto"/>
      </w:divBdr>
    </w:div>
    <w:div w:id="1322084117">
      <w:bodyDiv w:val="1"/>
      <w:marLeft w:val="0"/>
      <w:marRight w:val="0"/>
      <w:marTop w:val="0"/>
      <w:marBottom w:val="0"/>
      <w:divBdr>
        <w:top w:val="none" w:sz="0" w:space="0" w:color="auto"/>
        <w:left w:val="none" w:sz="0" w:space="0" w:color="auto"/>
        <w:bottom w:val="none" w:sz="0" w:space="0" w:color="auto"/>
        <w:right w:val="none" w:sz="0" w:space="0" w:color="auto"/>
      </w:divBdr>
    </w:div>
    <w:div w:id="1324624876">
      <w:bodyDiv w:val="1"/>
      <w:marLeft w:val="0"/>
      <w:marRight w:val="0"/>
      <w:marTop w:val="0"/>
      <w:marBottom w:val="0"/>
      <w:divBdr>
        <w:top w:val="none" w:sz="0" w:space="0" w:color="auto"/>
        <w:left w:val="none" w:sz="0" w:space="0" w:color="auto"/>
        <w:bottom w:val="none" w:sz="0" w:space="0" w:color="auto"/>
        <w:right w:val="none" w:sz="0" w:space="0" w:color="auto"/>
      </w:divBdr>
    </w:div>
    <w:div w:id="1325939231">
      <w:bodyDiv w:val="1"/>
      <w:marLeft w:val="0"/>
      <w:marRight w:val="0"/>
      <w:marTop w:val="0"/>
      <w:marBottom w:val="0"/>
      <w:divBdr>
        <w:top w:val="none" w:sz="0" w:space="0" w:color="auto"/>
        <w:left w:val="none" w:sz="0" w:space="0" w:color="auto"/>
        <w:bottom w:val="none" w:sz="0" w:space="0" w:color="auto"/>
        <w:right w:val="none" w:sz="0" w:space="0" w:color="auto"/>
      </w:divBdr>
    </w:div>
    <w:div w:id="1326400855">
      <w:bodyDiv w:val="1"/>
      <w:marLeft w:val="0"/>
      <w:marRight w:val="0"/>
      <w:marTop w:val="0"/>
      <w:marBottom w:val="0"/>
      <w:divBdr>
        <w:top w:val="none" w:sz="0" w:space="0" w:color="auto"/>
        <w:left w:val="none" w:sz="0" w:space="0" w:color="auto"/>
        <w:bottom w:val="none" w:sz="0" w:space="0" w:color="auto"/>
        <w:right w:val="none" w:sz="0" w:space="0" w:color="auto"/>
      </w:divBdr>
      <w:divsChild>
        <w:div w:id="1110972903">
          <w:marLeft w:val="0"/>
          <w:marRight w:val="0"/>
          <w:marTop w:val="0"/>
          <w:marBottom w:val="0"/>
          <w:divBdr>
            <w:top w:val="none" w:sz="0" w:space="0" w:color="auto"/>
            <w:left w:val="none" w:sz="0" w:space="0" w:color="auto"/>
            <w:bottom w:val="none" w:sz="0" w:space="0" w:color="auto"/>
            <w:right w:val="none" w:sz="0" w:space="0" w:color="auto"/>
          </w:divBdr>
        </w:div>
      </w:divsChild>
    </w:div>
    <w:div w:id="1328747290">
      <w:bodyDiv w:val="1"/>
      <w:marLeft w:val="0"/>
      <w:marRight w:val="0"/>
      <w:marTop w:val="0"/>
      <w:marBottom w:val="0"/>
      <w:divBdr>
        <w:top w:val="none" w:sz="0" w:space="0" w:color="auto"/>
        <w:left w:val="none" w:sz="0" w:space="0" w:color="auto"/>
        <w:bottom w:val="none" w:sz="0" w:space="0" w:color="auto"/>
        <w:right w:val="none" w:sz="0" w:space="0" w:color="auto"/>
      </w:divBdr>
    </w:div>
    <w:div w:id="1330449201">
      <w:bodyDiv w:val="1"/>
      <w:marLeft w:val="0"/>
      <w:marRight w:val="0"/>
      <w:marTop w:val="0"/>
      <w:marBottom w:val="0"/>
      <w:divBdr>
        <w:top w:val="none" w:sz="0" w:space="0" w:color="auto"/>
        <w:left w:val="none" w:sz="0" w:space="0" w:color="auto"/>
        <w:bottom w:val="none" w:sz="0" w:space="0" w:color="auto"/>
        <w:right w:val="none" w:sz="0" w:space="0" w:color="auto"/>
      </w:divBdr>
      <w:divsChild>
        <w:div w:id="117186671">
          <w:marLeft w:val="0"/>
          <w:marRight w:val="0"/>
          <w:marTop w:val="0"/>
          <w:marBottom w:val="0"/>
          <w:divBdr>
            <w:top w:val="none" w:sz="0" w:space="0" w:color="auto"/>
            <w:left w:val="none" w:sz="0" w:space="0" w:color="auto"/>
            <w:bottom w:val="none" w:sz="0" w:space="0" w:color="auto"/>
            <w:right w:val="none" w:sz="0" w:space="0" w:color="auto"/>
          </w:divBdr>
        </w:div>
        <w:div w:id="1107655377">
          <w:marLeft w:val="0"/>
          <w:marRight w:val="0"/>
          <w:marTop w:val="240"/>
          <w:marBottom w:val="120"/>
          <w:divBdr>
            <w:top w:val="none" w:sz="0" w:space="0" w:color="auto"/>
            <w:left w:val="none" w:sz="0" w:space="0" w:color="auto"/>
            <w:bottom w:val="none" w:sz="0" w:space="0" w:color="auto"/>
            <w:right w:val="none" w:sz="0" w:space="0" w:color="auto"/>
          </w:divBdr>
        </w:div>
      </w:divsChild>
    </w:div>
    <w:div w:id="1344282810">
      <w:bodyDiv w:val="1"/>
      <w:marLeft w:val="0"/>
      <w:marRight w:val="0"/>
      <w:marTop w:val="0"/>
      <w:marBottom w:val="0"/>
      <w:divBdr>
        <w:top w:val="none" w:sz="0" w:space="0" w:color="auto"/>
        <w:left w:val="none" w:sz="0" w:space="0" w:color="auto"/>
        <w:bottom w:val="none" w:sz="0" w:space="0" w:color="auto"/>
        <w:right w:val="none" w:sz="0" w:space="0" w:color="auto"/>
      </w:divBdr>
    </w:div>
    <w:div w:id="13483642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8605964">
      <w:bodyDiv w:val="1"/>
      <w:marLeft w:val="0"/>
      <w:marRight w:val="0"/>
      <w:marTop w:val="0"/>
      <w:marBottom w:val="0"/>
      <w:divBdr>
        <w:top w:val="none" w:sz="0" w:space="0" w:color="auto"/>
        <w:left w:val="none" w:sz="0" w:space="0" w:color="auto"/>
        <w:bottom w:val="none" w:sz="0" w:space="0" w:color="auto"/>
        <w:right w:val="none" w:sz="0" w:space="0" w:color="auto"/>
      </w:divBdr>
      <w:divsChild>
        <w:div w:id="1130056074">
          <w:marLeft w:val="0"/>
          <w:marRight w:val="0"/>
          <w:marTop w:val="0"/>
          <w:marBottom w:val="0"/>
          <w:divBdr>
            <w:top w:val="none" w:sz="0" w:space="0" w:color="auto"/>
            <w:left w:val="none" w:sz="0" w:space="0" w:color="auto"/>
            <w:bottom w:val="none" w:sz="0" w:space="0" w:color="auto"/>
            <w:right w:val="none" w:sz="0" w:space="0" w:color="auto"/>
          </w:divBdr>
          <w:divsChild>
            <w:div w:id="77073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3736">
      <w:bodyDiv w:val="1"/>
      <w:marLeft w:val="0"/>
      <w:marRight w:val="0"/>
      <w:marTop w:val="0"/>
      <w:marBottom w:val="0"/>
      <w:divBdr>
        <w:top w:val="none" w:sz="0" w:space="0" w:color="auto"/>
        <w:left w:val="none" w:sz="0" w:space="0" w:color="auto"/>
        <w:bottom w:val="none" w:sz="0" w:space="0" w:color="auto"/>
        <w:right w:val="none" w:sz="0" w:space="0" w:color="auto"/>
      </w:divBdr>
    </w:div>
    <w:div w:id="1377579629">
      <w:bodyDiv w:val="1"/>
      <w:marLeft w:val="0"/>
      <w:marRight w:val="0"/>
      <w:marTop w:val="0"/>
      <w:marBottom w:val="0"/>
      <w:divBdr>
        <w:top w:val="none" w:sz="0" w:space="0" w:color="auto"/>
        <w:left w:val="none" w:sz="0" w:space="0" w:color="auto"/>
        <w:bottom w:val="none" w:sz="0" w:space="0" w:color="auto"/>
        <w:right w:val="none" w:sz="0" w:space="0" w:color="auto"/>
      </w:divBdr>
    </w:div>
    <w:div w:id="1381129003">
      <w:bodyDiv w:val="1"/>
      <w:marLeft w:val="0"/>
      <w:marRight w:val="0"/>
      <w:marTop w:val="0"/>
      <w:marBottom w:val="0"/>
      <w:divBdr>
        <w:top w:val="none" w:sz="0" w:space="0" w:color="auto"/>
        <w:left w:val="none" w:sz="0" w:space="0" w:color="auto"/>
        <w:bottom w:val="none" w:sz="0" w:space="0" w:color="auto"/>
        <w:right w:val="none" w:sz="0" w:space="0" w:color="auto"/>
      </w:divBdr>
    </w:div>
    <w:div w:id="139238686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0203811">
      <w:bodyDiv w:val="1"/>
      <w:marLeft w:val="0"/>
      <w:marRight w:val="0"/>
      <w:marTop w:val="0"/>
      <w:marBottom w:val="0"/>
      <w:divBdr>
        <w:top w:val="none" w:sz="0" w:space="0" w:color="auto"/>
        <w:left w:val="none" w:sz="0" w:space="0" w:color="auto"/>
        <w:bottom w:val="none" w:sz="0" w:space="0" w:color="auto"/>
        <w:right w:val="none" w:sz="0" w:space="0" w:color="auto"/>
      </w:divBdr>
    </w:div>
    <w:div w:id="1406147307">
      <w:bodyDiv w:val="1"/>
      <w:marLeft w:val="0"/>
      <w:marRight w:val="0"/>
      <w:marTop w:val="0"/>
      <w:marBottom w:val="0"/>
      <w:divBdr>
        <w:top w:val="none" w:sz="0" w:space="0" w:color="auto"/>
        <w:left w:val="none" w:sz="0" w:space="0" w:color="auto"/>
        <w:bottom w:val="none" w:sz="0" w:space="0" w:color="auto"/>
        <w:right w:val="none" w:sz="0" w:space="0" w:color="auto"/>
      </w:divBdr>
    </w:div>
    <w:div w:id="1407261906">
      <w:bodyDiv w:val="1"/>
      <w:marLeft w:val="0"/>
      <w:marRight w:val="0"/>
      <w:marTop w:val="0"/>
      <w:marBottom w:val="0"/>
      <w:divBdr>
        <w:top w:val="none" w:sz="0" w:space="0" w:color="auto"/>
        <w:left w:val="none" w:sz="0" w:space="0" w:color="auto"/>
        <w:bottom w:val="none" w:sz="0" w:space="0" w:color="auto"/>
        <w:right w:val="none" w:sz="0" w:space="0" w:color="auto"/>
      </w:divBdr>
      <w:divsChild>
        <w:div w:id="2094468986">
          <w:marLeft w:val="-150"/>
          <w:marRight w:val="-150"/>
          <w:marTop w:val="0"/>
          <w:marBottom w:val="0"/>
          <w:divBdr>
            <w:top w:val="none" w:sz="0" w:space="0" w:color="auto"/>
            <w:left w:val="none" w:sz="0" w:space="0" w:color="auto"/>
            <w:bottom w:val="none" w:sz="0" w:space="0" w:color="auto"/>
            <w:right w:val="none" w:sz="0" w:space="0" w:color="auto"/>
          </w:divBdr>
          <w:divsChild>
            <w:div w:id="1595940479">
              <w:marLeft w:val="0"/>
              <w:marRight w:val="0"/>
              <w:marTop w:val="0"/>
              <w:marBottom w:val="600"/>
              <w:divBdr>
                <w:top w:val="none" w:sz="0" w:space="0" w:color="auto"/>
                <w:left w:val="none" w:sz="0" w:space="0" w:color="auto"/>
                <w:bottom w:val="none" w:sz="0" w:space="0" w:color="auto"/>
                <w:right w:val="none" w:sz="0" w:space="0" w:color="auto"/>
              </w:divBdr>
              <w:divsChild>
                <w:div w:id="211540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4019">
      <w:bodyDiv w:val="1"/>
      <w:marLeft w:val="0"/>
      <w:marRight w:val="0"/>
      <w:marTop w:val="0"/>
      <w:marBottom w:val="0"/>
      <w:divBdr>
        <w:top w:val="none" w:sz="0" w:space="0" w:color="auto"/>
        <w:left w:val="none" w:sz="0" w:space="0" w:color="auto"/>
        <w:bottom w:val="none" w:sz="0" w:space="0" w:color="auto"/>
        <w:right w:val="none" w:sz="0" w:space="0" w:color="auto"/>
      </w:divBdr>
    </w:div>
    <w:div w:id="1421608408">
      <w:bodyDiv w:val="1"/>
      <w:marLeft w:val="0"/>
      <w:marRight w:val="0"/>
      <w:marTop w:val="0"/>
      <w:marBottom w:val="0"/>
      <w:divBdr>
        <w:top w:val="none" w:sz="0" w:space="0" w:color="auto"/>
        <w:left w:val="none" w:sz="0" w:space="0" w:color="auto"/>
        <w:bottom w:val="none" w:sz="0" w:space="0" w:color="auto"/>
        <w:right w:val="none" w:sz="0" w:space="0" w:color="auto"/>
      </w:divBdr>
    </w:div>
    <w:div w:id="1421874240">
      <w:bodyDiv w:val="1"/>
      <w:marLeft w:val="0"/>
      <w:marRight w:val="0"/>
      <w:marTop w:val="0"/>
      <w:marBottom w:val="0"/>
      <w:divBdr>
        <w:top w:val="none" w:sz="0" w:space="0" w:color="auto"/>
        <w:left w:val="none" w:sz="0" w:space="0" w:color="auto"/>
        <w:bottom w:val="none" w:sz="0" w:space="0" w:color="auto"/>
        <w:right w:val="none" w:sz="0" w:space="0" w:color="auto"/>
      </w:divBdr>
      <w:divsChild>
        <w:div w:id="436802624">
          <w:marLeft w:val="0"/>
          <w:marRight w:val="0"/>
          <w:marTop w:val="0"/>
          <w:marBottom w:val="0"/>
          <w:divBdr>
            <w:top w:val="none" w:sz="0" w:space="0" w:color="auto"/>
            <w:left w:val="none" w:sz="0" w:space="0" w:color="auto"/>
            <w:bottom w:val="none" w:sz="0" w:space="0" w:color="auto"/>
            <w:right w:val="none" w:sz="0" w:space="0" w:color="auto"/>
          </w:divBdr>
          <w:divsChild>
            <w:div w:id="37068787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423259777">
      <w:bodyDiv w:val="1"/>
      <w:marLeft w:val="0"/>
      <w:marRight w:val="0"/>
      <w:marTop w:val="0"/>
      <w:marBottom w:val="0"/>
      <w:divBdr>
        <w:top w:val="none" w:sz="0" w:space="0" w:color="auto"/>
        <w:left w:val="none" w:sz="0" w:space="0" w:color="auto"/>
        <w:bottom w:val="none" w:sz="0" w:space="0" w:color="auto"/>
        <w:right w:val="none" w:sz="0" w:space="0" w:color="auto"/>
      </w:divBdr>
    </w:div>
    <w:div w:id="1424185050">
      <w:bodyDiv w:val="1"/>
      <w:marLeft w:val="0"/>
      <w:marRight w:val="0"/>
      <w:marTop w:val="0"/>
      <w:marBottom w:val="0"/>
      <w:divBdr>
        <w:top w:val="none" w:sz="0" w:space="0" w:color="auto"/>
        <w:left w:val="none" w:sz="0" w:space="0" w:color="auto"/>
        <w:bottom w:val="none" w:sz="0" w:space="0" w:color="auto"/>
        <w:right w:val="none" w:sz="0" w:space="0" w:color="auto"/>
      </w:divBdr>
    </w:div>
    <w:div w:id="1433894668">
      <w:bodyDiv w:val="1"/>
      <w:marLeft w:val="0"/>
      <w:marRight w:val="0"/>
      <w:marTop w:val="0"/>
      <w:marBottom w:val="0"/>
      <w:divBdr>
        <w:top w:val="none" w:sz="0" w:space="0" w:color="auto"/>
        <w:left w:val="none" w:sz="0" w:space="0" w:color="auto"/>
        <w:bottom w:val="none" w:sz="0" w:space="0" w:color="auto"/>
        <w:right w:val="none" w:sz="0" w:space="0" w:color="auto"/>
      </w:divBdr>
    </w:div>
    <w:div w:id="1434281635">
      <w:bodyDiv w:val="1"/>
      <w:marLeft w:val="0"/>
      <w:marRight w:val="0"/>
      <w:marTop w:val="0"/>
      <w:marBottom w:val="0"/>
      <w:divBdr>
        <w:top w:val="none" w:sz="0" w:space="0" w:color="auto"/>
        <w:left w:val="none" w:sz="0" w:space="0" w:color="auto"/>
        <w:bottom w:val="none" w:sz="0" w:space="0" w:color="auto"/>
        <w:right w:val="none" w:sz="0" w:space="0" w:color="auto"/>
      </w:divBdr>
    </w:div>
    <w:div w:id="1442258601">
      <w:bodyDiv w:val="1"/>
      <w:marLeft w:val="0"/>
      <w:marRight w:val="0"/>
      <w:marTop w:val="0"/>
      <w:marBottom w:val="0"/>
      <w:divBdr>
        <w:top w:val="none" w:sz="0" w:space="0" w:color="auto"/>
        <w:left w:val="none" w:sz="0" w:space="0" w:color="auto"/>
        <w:bottom w:val="none" w:sz="0" w:space="0" w:color="auto"/>
        <w:right w:val="none" w:sz="0" w:space="0" w:color="auto"/>
      </w:divBdr>
    </w:div>
    <w:div w:id="1443570884">
      <w:bodyDiv w:val="1"/>
      <w:marLeft w:val="0"/>
      <w:marRight w:val="0"/>
      <w:marTop w:val="0"/>
      <w:marBottom w:val="0"/>
      <w:divBdr>
        <w:top w:val="none" w:sz="0" w:space="0" w:color="auto"/>
        <w:left w:val="none" w:sz="0" w:space="0" w:color="auto"/>
        <w:bottom w:val="none" w:sz="0" w:space="0" w:color="auto"/>
        <w:right w:val="none" w:sz="0" w:space="0" w:color="auto"/>
      </w:divBdr>
    </w:div>
    <w:div w:id="144502929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8233444">
      <w:bodyDiv w:val="1"/>
      <w:marLeft w:val="0"/>
      <w:marRight w:val="0"/>
      <w:marTop w:val="0"/>
      <w:marBottom w:val="0"/>
      <w:divBdr>
        <w:top w:val="none" w:sz="0" w:space="0" w:color="auto"/>
        <w:left w:val="none" w:sz="0" w:space="0" w:color="auto"/>
        <w:bottom w:val="none" w:sz="0" w:space="0" w:color="auto"/>
        <w:right w:val="none" w:sz="0" w:space="0" w:color="auto"/>
      </w:divBdr>
    </w:div>
    <w:div w:id="1449201027">
      <w:bodyDiv w:val="1"/>
      <w:marLeft w:val="0"/>
      <w:marRight w:val="0"/>
      <w:marTop w:val="0"/>
      <w:marBottom w:val="0"/>
      <w:divBdr>
        <w:top w:val="none" w:sz="0" w:space="0" w:color="auto"/>
        <w:left w:val="none" w:sz="0" w:space="0" w:color="auto"/>
        <w:bottom w:val="none" w:sz="0" w:space="0" w:color="auto"/>
        <w:right w:val="none" w:sz="0" w:space="0" w:color="auto"/>
      </w:divBdr>
    </w:div>
    <w:div w:id="1455098656">
      <w:bodyDiv w:val="1"/>
      <w:marLeft w:val="0"/>
      <w:marRight w:val="0"/>
      <w:marTop w:val="0"/>
      <w:marBottom w:val="0"/>
      <w:divBdr>
        <w:top w:val="none" w:sz="0" w:space="0" w:color="auto"/>
        <w:left w:val="none" w:sz="0" w:space="0" w:color="auto"/>
        <w:bottom w:val="none" w:sz="0" w:space="0" w:color="auto"/>
        <w:right w:val="none" w:sz="0" w:space="0" w:color="auto"/>
      </w:divBdr>
      <w:divsChild>
        <w:div w:id="1531146175">
          <w:marLeft w:val="0"/>
          <w:marRight w:val="0"/>
          <w:marTop w:val="0"/>
          <w:marBottom w:val="450"/>
          <w:divBdr>
            <w:top w:val="none" w:sz="0" w:space="0" w:color="auto"/>
            <w:left w:val="none" w:sz="0" w:space="0" w:color="auto"/>
            <w:bottom w:val="dotted" w:sz="6" w:space="0" w:color="DDDDDD"/>
            <w:right w:val="none" w:sz="0" w:space="0" w:color="auto"/>
          </w:divBdr>
          <w:divsChild>
            <w:div w:id="13569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111415">
      <w:bodyDiv w:val="1"/>
      <w:marLeft w:val="0"/>
      <w:marRight w:val="0"/>
      <w:marTop w:val="0"/>
      <w:marBottom w:val="0"/>
      <w:divBdr>
        <w:top w:val="none" w:sz="0" w:space="0" w:color="auto"/>
        <w:left w:val="none" w:sz="0" w:space="0" w:color="auto"/>
        <w:bottom w:val="none" w:sz="0" w:space="0" w:color="auto"/>
        <w:right w:val="none" w:sz="0" w:space="0" w:color="auto"/>
      </w:divBdr>
    </w:div>
    <w:div w:id="1464348106">
      <w:bodyDiv w:val="1"/>
      <w:marLeft w:val="0"/>
      <w:marRight w:val="0"/>
      <w:marTop w:val="0"/>
      <w:marBottom w:val="0"/>
      <w:divBdr>
        <w:top w:val="none" w:sz="0" w:space="0" w:color="auto"/>
        <w:left w:val="none" w:sz="0" w:space="0" w:color="auto"/>
        <w:bottom w:val="none" w:sz="0" w:space="0" w:color="auto"/>
        <w:right w:val="none" w:sz="0" w:space="0" w:color="auto"/>
      </w:divBdr>
      <w:divsChild>
        <w:div w:id="1428502782">
          <w:marLeft w:val="0"/>
          <w:marRight w:val="0"/>
          <w:marTop w:val="0"/>
          <w:marBottom w:val="0"/>
          <w:divBdr>
            <w:top w:val="none" w:sz="0" w:space="0" w:color="auto"/>
            <w:left w:val="none" w:sz="0" w:space="0" w:color="auto"/>
            <w:bottom w:val="none" w:sz="0" w:space="0" w:color="auto"/>
            <w:right w:val="none" w:sz="0" w:space="0" w:color="auto"/>
          </w:divBdr>
        </w:div>
      </w:divsChild>
    </w:div>
    <w:div w:id="1469661327">
      <w:bodyDiv w:val="1"/>
      <w:marLeft w:val="0"/>
      <w:marRight w:val="0"/>
      <w:marTop w:val="0"/>
      <w:marBottom w:val="0"/>
      <w:divBdr>
        <w:top w:val="none" w:sz="0" w:space="0" w:color="auto"/>
        <w:left w:val="none" w:sz="0" w:space="0" w:color="auto"/>
        <w:bottom w:val="none" w:sz="0" w:space="0" w:color="auto"/>
        <w:right w:val="none" w:sz="0" w:space="0" w:color="auto"/>
      </w:divBdr>
    </w:div>
    <w:div w:id="1470786864">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873411">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282845">
      <w:bodyDiv w:val="1"/>
      <w:marLeft w:val="0"/>
      <w:marRight w:val="0"/>
      <w:marTop w:val="0"/>
      <w:marBottom w:val="0"/>
      <w:divBdr>
        <w:top w:val="none" w:sz="0" w:space="0" w:color="auto"/>
        <w:left w:val="none" w:sz="0" w:space="0" w:color="auto"/>
        <w:bottom w:val="none" w:sz="0" w:space="0" w:color="auto"/>
        <w:right w:val="none" w:sz="0" w:space="0" w:color="auto"/>
      </w:divBdr>
    </w:div>
    <w:div w:id="1489906532">
      <w:bodyDiv w:val="1"/>
      <w:marLeft w:val="0"/>
      <w:marRight w:val="0"/>
      <w:marTop w:val="0"/>
      <w:marBottom w:val="0"/>
      <w:divBdr>
        <w:top w:val="none" w:sz="0" w:space="0" w:color="auto"/>
        <w:left w:val="none" w:sz="0" w:space="0" w:color="auto"/>
        <w:bottom w:val="none" w:sz="0" w:space="0" w:color="auto"/>
        <w:right w:val="none" w:sz="0" w:space="0" w:color="auto"/>
      </w:divBdr>
    </w:div>
    <w:div w:id="1492021227">
      <w:bodyDiv w:val="1"/>
      <w:marLeft w:val="0"/>
      <w:marRight w:val="0"/>
      <w:marTop w:val="0"/>
      <w:marBottom w:val="0"/>
      <w:divBdr>
        <w:top w:val="none" w:sz="0" w:space="0" w:color="auto"/>
        <w:left w:val="none" w:sz="0" w:space="0" w:color="auto"/>
        <w:bottom w:val="none" w:sz="0" w:space="0" w:color="auto"/>
        <w:right w:val="none" w:sz="0" w:space="0" w:color="auto"/>
      </w:divBdr>
    </w:div>
    <w:div w:id="1495342855">
      <w:bodyDiv w:val="1"/>
      <w:marLeft w:val="0"/>
      <w:marRight w:val="0"/>
      <w:marTop w:val="0"/>
      <w:marBottom w:val="0"/>
      <w:divBdr>
        <w:top w:val="none" w:sz="0" w:space="0" w:color="auto"/>
        <w:left w:val="none" w:sz="0" w:space="0" w:color="auto"/>
        <w:bottom w:val="none" w:sz="0" w:space="0" w:color="auto"/>
        <w:right w:val="none" w:sz="0" w:space="0" w:color="auto"/>
      </w:divBdr>
      <w:divsChild>
        <w:div w:id="2018384836">
          <w:marLeft w:val="0"/>
          <w:marRight w:val="0"/>
          <w:marTop w:val="0"/>
          <w:marBottom w:val="0"/>
          <w:divBdr>
            <w:top w:val="none" w:sz="0" w:space="0" w:color="auto"/>
            <w:left w:val="none" w:sz="0" w:space="0" w:color="auto"/>
            <w:bottom w:val="dotted" w:sz="6" w:space="0" w:color="DDDDDD"/>
            <w:right w:val="none" w:sz="0" w:space="0" w:color="auto"/>
          </w:divBdr>
        </w:div>
      </w:divsChild>
    </w:div>
    <w:div w:id="1496262768">
      <w:bodyDiv w:val="1"/>
      <w:marLeft w:val="0"/>
      <w:marRight w:val="0"/>
      <w:marTop w:val="0"/>
      <w:marBottom w:val="0"/>
      <w:divBdr>
        <w:top w:val="none" w:sz="0" w:space="0" w:color="auto"/>
        <w:left w:val="none" w:sz="0" w:space="0" w:color="auto"/>
        <w:bottom w:val="none" w:sz="0" w:space="0" w:color="auto"/>
        <w:right w:val="none" w:sz="0" w:space="0" w:color="auto"/>
      </w:divBdr>
    </w:div>
    <w:div w:id="1500074907">
      <w:bodyDiv w:val="1"/>
      <w:marLeft w:val="0"/>
      <w:marRight w:val="0"/>
      <w:marTop w:val="0"/>
      <w:marBottom w:val="0"/>
      <w:divBdr>
        <w:top w:val="none" w:sz="0" w:space="0" w:color="auto"/>
        <w:left w:val="none" w:sz="0" w:space="0" w:color="auto"/>
        <w:bottom w:val="none" w:sz="0" w:space="0" w:color="auto"/>
        <w:right w:val="none" w:sz="0" w:space="0" w:color="auto"/>
      </w:divBdr>
    </w:div>
    <w:div w:id="1501002751">
      <w:bodyDiv w:val="1"/>
      <w:marLeft w:val="0"/>
      <w:marRight w:val="0"/>
      <w:marTop w:val="0"/>
      <w:marBottom w:val="0"/>
      <w:divBdr>
        <w:top w:val="none" w:sz="0" w:space="0" w:color="auto"/>
        <w:left w:val="none" w:sz="0" w:space="0" w:color="auto"/>
        <w:bottom w:val="none" w:sz="0" w:space="0" w:color="auto"/>
        <w:right w:val="none" w:sz="0" w:space="0" w:color="auto"/>
      </w:divBdr>
    </w:div>
    <w:div w:id="1502702143">
      <w:bodyDiv w:val="1"/>
      <w:marLeft w:val="0"/>
      <w:marRight w:val="0"/>
      <w:marTop w:val="0"/>
      <w:marBottom w:val="0"/>
      <w:divBdr>
        <w:top w:val="none" w:sz="0" w:space="0" w:color="auto"/>
        <w:left w:val="none" w:sz="0" w:space="0" w:color="auto"/>
        <w:bottom w:val="none" w:sz="0" w:space="0" w:color="auto"/>
        <w:right w:val="none" w:sz="0" w:space="0" w:color="auto"/>
      </w:divBdr>
    </w:div>
    <w:div w:id="1502772422">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869263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0510000">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712288">
      <w:bodyDiv w:val="1"/>
      <w:marLeft w:val="0"/>
      <w:marRight w:val="0"/>
      <w:marTop w:val="0"/>
      <w:marBottom w:val="0"/>
      <w:divBdr>
        <w:top w:val="none" w:sz="0" w:space="0" w:color="auto"/>
        <w:left w:val="none" w:sz="0" w:space="0" w:color="auto"/>
        <w:bottom w:val="none" w:sz="0" w:space="0" w:color="auto"/>
        <w:right w:val="none" w:sz="0" w:space="0" w:color="auto"/>
      </w:divBdr>
    </w:div>
    <w:div w:id="1532838928">
      <w:bodyDiv w:val="1"/>
      <w:marLeft w:val="0"/>
      <w:marRight w:val="0"/>
      <w:marTop w:val="0"/>
      <w:marBottom w:val="0"/>
      <w:divBdr>
        <w:top w:val="none" w:sz="0" w:space="0" w:color="auto"/>
        <w:left w:val="none" w:sz="0" w:space="0" w:color="auto"/>
        <w:bottom w:val="none" w:sz="0" w:space="0" w:color="auto"/>
        <w:right w:val="none" w:sz="0" w:space="0" w:color="auto"/>
      </w:divBdr>
    </w:div>
    <w:div w:id="1551188344">
      <w:bodyDiv w:val="1"/>
      <w:marLeft w:val="0"/>
      <w:marRight w:val="0"/>
      <w:marTop w:val="0"/>
      <w:marBottom w:val="0"/>
      <w:divBdr>
        <w:top w:val="none" w:sz="0" w:space="0" w:color="auto"/>
        <w:left w:val="none" w:sz="0" w:space="0" w:color="auto"/>
        <w:bottom w:val="none" w:sz="0" w:space="0" w:color="auto"/>
        <w:right w:val="none" w:sz="0" w:space="0" w:color="auto"/>
      </w:divBdr>
      <w:divsChild>
        <w:div w:id="88278120">
          <w:marLeft w:val="0"/>
          <w:marRight w:val="0"/>
          <w:marTop w:val="0"/>
          <w:marBottom w:val="0"/>
          <w:divBdr>
            <w:top w:val="none" w:sz="0" w:space="0" w:color="auto"/>
            <w:left w:val="none" w:sz="0" w:space="0" w:color="auto"/>
            <w:bottom w:val="none" w:sz="0" w:space="0" w:color="auto"/>
            <w:right w:val="none" w:sz="0" w:space="0" w:color="auto"/>
          </w:divBdr>
        </w:div>
      </w:divsChild>
    </w:div>
    <w:div w:id="1555198629">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57626727">
      <w:bodyDiv w:val="1"/>
      <w:marLeft w:val="0"/>
      <w:marRight w:val="0"/>
      <w:marTop w:val="0"/>
      <w:marBottom w:val="0"/>
      <w:divBdr>
        <w:top w:val="none" w:sz="0" w:space="0" w:color="auto"/>
        <w:left w:val="none" w:sz="0" w:space="0" w:color="auto"/>
        <w:bottom w:val="none" w:sz="0" w:space="0" w:color="auto"/>
        <w:right w:val="none" w:sz="0" w:space="0" w:color="auto"/>
      </w:divBdr>
    </w:div>
    <w:div w:id="1558009550">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960486">
      <w:bodyDiv w:val="1"/>
      <w:marLeft w:val="0"/>
      <w:marRight w:val="0"/>
      <w:marTop w:val="0"/>
      <w:marBottom w:val="0"/>
      <w:divBdr>
        <w:top w:val="none" w:sz="0" w:space="0" w:color="auto"/>
        <w:left w:val="none" w:sz="0" w:space="0" w:color="auto"/>
        <w:bottom w:val="none" w:sz="0" w:space="0" w:color="auto"/>
        <w:right w:val="none" w:sz="0" w:space="0" w:color="auto"/>
      </w:divBdr>
    </w:div>
    <w:div w:id="1570579267">
      <w:bodyDiv w:val="1"/>
      <w:marLeft w:val="0"/>
      <w:marRight w:val="0"/>
      <w:marTop w:val="0"/>
      <w:marBottom w:val="0"/>
      <w:divBdr>
        <w:top w:val="none" w:sz="0" w:space="0" w:color="auto"/>
        <w:left w:val="none" w:sz="0" w:space="0" w:color="auto"/>
        <w:bottom w:val="none" w:sz="0" w:space="0" w:color="auto"/>
        <w:right w:val="none" w:sz="0" w:space="0" w:color="auto"/>
      </w:divBdr>
      <w:divsChild>
        <w:div w:id="1382553786">
          <w:marLeft w:val="0"/>
          <w:marRight w:val="0"/>
          <w:marTop w:val="0"/>
          <w:marBottom w:val="0"/>
          <w:divBdr>
            <w:top w:val="none" w:sz="0" w:space="0" w:color="auto"/>
            <w:left w:val="none" w:sz="0" w:space="0" w:color="auto"/>
            <w:bottom w:val="none" w:sz="0" w:space="0" w:color="auto"/>
            <w:right w:val="none" w:sz="0" w:space="0" w:color="auto"/>
          </w:divBdr>
        </w:div>
        <w:div w:id="712536836">
          <w:marLeft w:val="0"/>
          <w:marRight w:val="0"/>
          <w:marTop w:val="0"/>
          <w:marBottom w:val="0"/>
          <w:divBdr>
            <w:top w:val="none" w:sz="0" w:space="0" w:color="auto"/>
            <w:left w:val="none" w:sz="0" w:space="0" w:color="auto"/>
            <w:bottom w:val="none" w:sz="0" w:space="0" w:color="auto"/>
            <w:right w:val="none" w:sz="0" w:space="0" w:color="auto"/>
          </w:divBdr>
        </w:div>
        <w:div w:id="2042195856">
          <w:marLeft w:val="0"/>
          <w:marRight w:val="0"/>
          <w:marTop w:val="0"/>
          <w:marBottom w:val="0"/>
          <w:divBdr>
            <w:top w:val="none" w:sz="0" w:space="0" w:color="auto"/>
            <w:left w:val="none" w:sz="0" w:space="0" w:color="auto"/>
            <w:bottom w:val="none" w:sz="0" w:space="0" w:color="auto"/>
            <w:right w:val="none" w:sz="0" w:space="0" w:color="auto"/>
          </w:divBdr>
        </w:div>
        <w:div w:id="84035459">
          <w:marLeft w:val="0"/>
          <w:marRight w:val="0"/>
          <w:marTop w:val="0"/>
          <w:marBottom w:val="0"/>
          <w:divBdr>
            <w:top w:val="none" w:sz="0" w:space="0" w:color="auto"/>
            <w:left w:val="none" w:sz="0" w:space="0" w:color="auto"/>
            <w:bottom w:val="none" w:sz="0" w:space="0" w:color="auto"/>
            <w:right w:val="none" w:sz="0" w:space="0" w:color="auto"/>
          </w:divBdr>
        </w:div>
        <w:div w:id="96946084">
          <w:marLeft w:val="0"/>
          <w:marRight w:val="0"/>
          <w:marTop w:val="0"/>
          <w:marBottom w:val="0"/>
          <w:divBdr>
            <w:top w:val="none" w:sz="0" w:space="0" w:color="auto"/>
            <w:left w:val="none" w:sz="0" w:space="0" w:color="auto"/>
            <w:bottom w:val="none" w:sz="0" w:space="0" w:color="auto"/>
            <w:right w:val="none" w:sz="0" w:space="0" w:color="auto"/>
          </w:divBdr>
        </w:div>
        <w:div w:id="2117360986">
          <w:marLeft w:val="0"/>
          <w:marRight w:val="0"/>
          <w:marTop w:val="0"/>
          <w:marBottom w:val="0"/>
          <w:divBdr>
            <w:top w:val="none" w:sz="0" w:space="0" w:color="auto"/>
            <w:left w:val="none" w:sz="0" w:space="0" w:color="auto"/>
            <w:bottom w:val="none" w:sz="0" w:space="0" w:color="auto"/>
            <w:right w:val="none" w:sz="0" w:space="0" w:color="auto"/>
          </w:divBdr>
        </w:div>
        <w:div w:id="2024823982">
          <w:marLeft w:val="0"/>
          <w:marRight w:val="0"/>
          <w:marTop w:val="0"/>
          <w:marBottom w:val="0"/>
          <w:divBdr>
            <w:top w:val="none" w:sz="0" w:space="0" w:color="auto"/>
            <w:left w:val="none" w:sz="0" w:space="0" w:color="auto"/>
            <w:bottom w:val="none" w:sz="0" w:space="0" w:color="auto"/>
            <w:right w:val="none" w:sz="0" w:space="0" w:color="auto"/>
          </w:divBdr>
        </w:div>
        <w:div w:id="873081813">
          <w:marLeft w:val="0"/>
          <w:marRight w:val="0"/>
          <w:marTop w:val="0"/>
          <w:marBottom w:val="0"/>
          <w:divBdr>
            <w:top w:val="none" w:sz="0" w:space="0" w:color="auto"/>
            <w:left w:val="none" w:sz="0" w:space="0" w:color="auto"/>
            <w:bottom w:val="none" w:sz="0" w:space="0" w:color="auto"/>
            <w:right w:val="none" w:sz="0" w:space="0" w:color="auto"/>
          </w:divBdr>
        </w:div>
        <w:div w:id="781388101">
          <w:marLeft w:val="0"/>
          <w:marRight w:val="0"/>
          <w:marTop w:val="0"/>
          <w:marBottom w:val="0"/>
          <w:divBdr>
            <w:top w:val="none" w:sz="0" w:space="0" w:color="auto"/>
            <w:left w:val="none" w:sz="0" w:space="0" w:color="auto"/>
            <w:bottom w:val="none" w:sz="0" w:space="0" w:color="auto"/>
            <w:right w:val="none" w:sz="0" w:space="0" w:color="auto"/>
          </w:divBdr>
        </w:div>
        <w:div w:id="352994705">
          <w:marLeft w:val="0"/>
          <w:marRight w:val="0"/>
          <w:marTop w:val="0"/>
          <w:marBottom w:val="0"/>
          <w:divBdr>
            <w:top w:val="none" w:sz="0" w:space="0" w:color="auto"/>
            <w:left w:val="none" w:sz="0" w:space="0" w:color="auto"/>
            <w:bottom w:val="none" w:sz="0" w:space="0" w:color="auto"/>
            <w:right w:val="none" w:sz="0" w:space="0" w:color="auto"/>
          </w:divBdr>
        </w:div>
        <w:div w:id="1563441144">
          <w:marLeft w:val="0"/>
          <w:marRight w:val="0"/>
          <w:marTop w:val="0"/>
          <w:marBottom w:val="0"/>
          <w:divBdr>
            <w:top w:val="none" w:sz="0" w:space="0" w:color="auto"/>
            <w:left w:val="none" w:sz="0" w:space="0" w:color="auto"/>
            <w:bottom w:val="none" w:sz="0" w:space="0" w:color="auto"/>
            <w:right w:val="none" w:sz="0" w:space="0" w:color="auto"/>
          </w:divBdr>
        </w:div>
        <w:div w:id="878012511">
          <w:marLeft w:val="0"/>
          <w:marRight w:val="0"/>
          <w:marTop w:val="0"/>
          <w:marBottom w:val="0"/>
          <w:divBdr>
            <w:top w:val="none" w:sz="0" w:space="0" w:color="auto"/>
            <w:left w:val="none" w:sz="0" w:space="0" w:color="auto"/>
            <w:bottom w:val="none" w:sz="0" w:space="0" w:color="auto"/>
            <w:right w:val="none" w:sz="0" w:space="0" w:color="auto"/>
          </w:divBdr>
        </w:div>
        <w:div w:id="866217995">
          <w:marLeft w:val="0"/>
          <w:marRight w:val="0"/>
          <w:marTop w:val="0"/>
          <w:marBottom w:val="0"/>
          <w:divBdr>
            <w:top w:val="none" w:sz="0" w:space="0" w:color="auto"/>
            <w:left w:val="none" w:sz="0" w:space="0" w:color="auto"/>
            <w:bottom w:val="none" w:sz="0" w:space="0" w:color="auto"/>
            <w:right w:val="none" w:sz="0" w:space="0" w:color="auto"/>
          </w:divBdr>
        </w:div>
        <w:div w:id="2139568883">
          <w:marLeft w:val="0"/>
          <w:marRight w:val="0"/>
          <w:marTop w:val="0"/>
          <w:marBottom w:val="0"/>
          <w:divBdr>
            <w:top w:val="none" w:sz="0" w:space="0" w:color="auto"/>
            <w:left w:val="none" w:sz="0" w:space="0" w:color="auto"/>
            <w:bottom w:val="none" w:sz="0" w:space="0" w:color="auto"/>
            <w:right w:val="none" w:sz="0" w:space="0" w:color="auto"/>
          </w:divBdr>
        </w:div>
        <w:div w:id="639502898">
          <w:marLeft w:val="0"/>
          <w:marRight w:val="0"/>
          <w:marTop w:val="0"/>
          <w:marBottom w:val="0"/>
          <w:divBdr>
            <w:top w:val="none" w:sz="0" w:space="0" w:color="auto"/>
            <w:left w:val="none" w:sz="0" w:space="0" w:color="auto"/>
            <w:bottom w:val="none" w:sz="0" w:space="0" w:color="auto"/>
            <w:right w:val="none" w:sz="0" w:space="0" w:color="auto"/>
          </w:divBdr>
        </w:div>
        <w:div w:id="642000975">
          <w:marLeft w:val="0"/>
          <w:marRight w:val="0"/>
          <w:marTop w:val="0"/>
          <w:marBottom w:val="0"/>
          <w:divBdr>
            <w:top w:val="none" w:sz="0" w:space="0" w:color="auto"/>
            <w:left w:val="none" w:sz="0" w:space="0" w:color="auto"/>
            <w:bottom w:val="none" w:sz="0" w:space="0" w:color="auto"/>
            <w:right w:val="none" w:sz="0" w:space="0" w:color="auto"/>
          </w:divBdr>
        </w:div>
        <w:div w:id="37319880">
          <w:marLeft w:val="0"/>
          <w:marRight w:val="0"/>
          <w:marTop w:val="0"/>
          <w:marBottom w:val="0"/>
          <w:divBdr>
            <w:top w:val="none" w:sz="0" w:space="0" w:color="auto"/>
            <w:left w:val="none" w:sz="0" w:space="0" w:color="auto"/>
            <w:bottom w:val="none" w:sz="0" w:space="0" w:color="auto"/>
            <w:right w:val="none" w:sz="0" w:space="0" w:color="auto"/>
          </w:divBdr>
        </w:div>
        <w:div w:id="1245526048">
          <w:marLeft w:val="0"/>
          <w:marRight w:val="0"/>
          <w:marTop w:val="0"/>
          <w:marBottom w:val="0"/>
          <w:divBdr>
            <w:top w:val="none" w:sz="0" w:space="0" w:color="auto"/>
            <w:left w:val="none" w:sz="0" w:space="0" w:color="auto"/>
            <w:bottom w:val="none" w:sz="0" w:space="0" w:color="auto"/>
            <w:right w:val="none" w:sz="0" w:space="0" w:color="auto"/>
          </w:divBdr>
        </w:div>
        <w:div w:id="922835438">
          <w:marLeft w:val="0"/>
          <w:marRight w:val="0"/>
          <w:marTop w:val="0"/>
          <w:marBottom w:val="0"/>
          <w:divBdr>
            <w:top w:val="none" w:sz="0" w:space="0" w:color="auto"/>
            <w:left w:val="none" w:sz="0" w:space="0" w:color="auto"/>
            <w:bottom w:val="none" w:sz="0" w:space="0" w:color="auto"/>
            <w:right w:val="none" w:sz="0" w:space="0" w:color="auto"/>
          </w:divBdr>
        </w:div>
        <w:div w:id="615139056">
          <w:marLeft w:val="0"/>
          <w:marRight w:val="0"/>
          <w:marTop w:val="0"/>
          <w:marBottom w:val="0"/>
          <w:divBdr>
            <w:top w:val="none" w:sz="0" w:space="0" w:color="auto"/>
            <w:left w:val="none" w:sz="0" w:space="0" w:color="auto"/>
            <w:bottom w:val="none" w:sz="0" w:space="0" w:color="auto"/>
            <w:right w:val="none" w:sz="0" w:space="0" w:color="auto"/>
          </w:divBdr>
        </w:div>
        <w:div w:id="178084086">
          <w:marLeft w:val="0"/>
          <w:marRight w:val="0"/>
          <w:marTop w:val="0"/>
          <w:marBottom w:val="0"/>
          <w:divBdr>
            <w:top w:val="none" w:sz="0" w:space="0" w:color="auto"/>
            <w:left w:val="none" w:sz="0" w:space="0" w:color="auto"/>
            <w:bottom w:val="none" w:sz="0" w:space="0" w:color="auto"/>
            <w:right w:val="none" w:sz="0" w:space="0" w:color="auto"/>
          </w:divBdr>
        </w:div>
        <w:div w:id="1921481602">
          <w:marLeft w:val="0"/>
          <w:marRight w:val="0"/>
          <w:marTop w:val="0"/>
          <w:marBottom w:val="0"/>
          <w:divBdr>
            <w:top w:val="none" w:sz="0" w:space="0" w:color="auto"/>
            <w:left w:val="none" w:sz="0" w:space="0" w:color="auto"/>
            <w:bottom w:val="none" w:sz="0" w:space="0" w:color="auto"/>
            <w:right w:val="none" w:sz="0" w:space="0" w:color="auto"/>
          </w:divBdr>
        </w:div>
        <w:div w:id="1340696701">
          <w:marLeft w:val="0"/>
          <w:marRight w:val="0"/>
          <w:marTop w:val="0"/>
          <w:marBottom w:val="0"/>
          <w:divBdr>
            <w:top w:val="none" w:sz="0" w:space="0" w:color="auto"/>
            <w:left w:val="none" w:sz="0" w:space="0" w:color="auto"/>
            <w:bottom w:val="none" w:sz="0" w:space="0" w:color="auto"/>
            <w:right w:val="none" w:sz="0" w:space="0" w:color="auto"/>
          </w:divBdr>
        </w:div>
        <w:div w:id="706416796">
          <w:marLeft w:val="0"/>
          <w:marRight w:val="0"/>
          <w:marTop w:val="0"/>
          <w:marBottom w:val="0"/>
          <w:divBdr>
            <w:top w:val="none" w:sz="0" w:space="0" w:color="auto"/>
            <w:left w:val="none" w:sz="0" w:space="0" w:color="auto"/>
            <w:bottom w:val="none" w:sz="0" w:space="0" w:color="auto"/>
            <w:right w:val="none" w:sz="0" w:space="0" w:color="auto"/>
          </w:divBdr>
        </w:div>
        <w:div w:id="1114321700">
          <w:marLeft w:val="0"/>
          <w:marRight w:val="0"/>
          <w:marTop w:val="0"/>
          <w:marBottom w:val="0"/>
          <w:divBdr>
            <w:top w:val="none" w:sz="0" w:space="0" w:color="auto"/>
            <w:left w:val="none" w:sz="0" w:space="0" w:color="auto"/>
            <w:bottom w:val="none" w:sz="0" w:space="0" w:color="auto"/>
            <w:right w:val="none" w:sz="0" w:space="0" w:color="auto"/>
          </w:divBdr>
        </w:div>
        <w:div w:id="25715548">
          <w:marLeft w:val="0"/>
          <w:marRight w:val="0"/>
          <w:marTop w:val="0"/>
          <w:marBottom w:val="0"/>
          <w:divBdr>
            <w:top w:val="none" w:sz="0" w:space="0" w:color="auto"/>
            <w:left w:val="none" w:sz="0" w:space="0" w:color="auto"/>
            <w:bottom w:val="none" w:sz="0" w:space="0" w:color="auto"/>
            <w:right w:val="none" w:sz="0" w:space="0" w:color="auto"/>
          </w:divBdr>
        </w:div>
        <w:div w:id="1627009980">
          <w:marLeft w:val="0"/>
          <w:marRight w:val="0"/>
          <w:marTop w:val="0"/>
          <w:marBottom w:val="0"/>
          <w:divBdr>
            <w:top w:val="none" w:sz="0" w:space="0" w:color="auto"/>
            <w:left w:val="none" w:sz="0" w:space="0" w:color="auto"/>
            <w:bottom w:val="none" w:sz="0" w:space="0" w:color="auto"/>
            <w:right w:val="none" w:sz="0" w:space="0" w:color="auto"/>
          </w:divBdr>
        </w:div>
        <w:div w:id="1405831686">
          <w:marLeft w:val="0"/>
          <w:marRight w:val="0"/>
          <w:marTop w:val="0"/>
          <w:marBottom w:val="0"/>
          <w:divBdr>
            <w:top w:val="none" w:sz="0" w:space="0" w:color="auto"/>
            <w:left w:val="none" w:sz="0" w:space="0" w:color="auto"/>
            <w:bottom w:val="none" w:sz="0" w:space="0" w:color="auto"/>
            <w:right w:val="none" w:sz="0" w:space="0" w:color="auto"/>
          </w:divBdr>
        </w:div>
        <w:div w:id="1539584211">
          <w:marLeft w:val="0"/>
          <w:marRight w:val="0"/>
          <w:marTop w:val="0"/>
          <w:marBottom w:val="0"/>
          <w:divBdr>
            <w:top w:val="none" w:sz="0" w:space="0" w:color="auto"/>
            <w:left w:val="none" w:sz="0" w:space="0" w:color="auto"/>
            <w:bottom w:val="none" w:sz="0" w:space="0" w:color="auto"/>
            <w:right w:val="none" w:sz="0" w:space="0" w:color="auto"/>
          </w:divBdr>
        </w:div>
        <w:div w:id="351885629">
          <w:marLeft w:val="0"/>
          <w:marRight w:val="0"/>
          <w:marTop w:val="0"/>
          <w:marBottom w:val="0"/>
          <w:divBdr>
            <w:top w:val="none" w:sz="0" w:space="0" w:color="auto"/>
            <w:left w:val="none" w:sz="0" w:space="0" w:color="auto"/>
            <w:bottom w:val="none" w:sz="0" w:space="0" w:color="auto"/>
            <w:right w:val="none" w:sz="0" w:space="0" w:color="auto"/>
          </w:divBdr>
        </w:div>
        <w:div w:id="720397278">
          <w:marLeft w:val="0"/>
          <w:marRight w:val="0"/>
          <w:marTop w:val="0"/>
          <w:marBottom w:val="0"/>
          <w:divBdr>
            <w:top w:val="none" w:sz="0" w:space="0" w:color="auto"/>
            <w:left w:val="none" w:sz="0" w:space="0" w:color="auto"/>
            <w:bottom w:val="none" w:sz="0" w:space="0" w:color="auto"/>
            <w:right w:val="none" w:sz="0" w:space="0" w:color="auto"/>
          </w:divBdr>
        </w:div>
        <w:div w:id="1338003690">
          <w:marLeft w:val="0"/>
          <w:marRight w:val="0"/>
          <w:marTop w:val="0"/>
          <w:marBottom w:val="0"/>
          <w:divBdr>
            <w:top w:val="none" w:sz="0" w:space="0" w:color="auto"/>
            <w:left w:val="none" w:sz="0" w:space="0" w:color="auto"/>
            <w:bottom w:val="none" w:sz="0" w:space="0" w:color="auto"/>
            <w:right w:val="none" w:sz="0" w:space="0" w:color="auto"/>
          </w:divBdr>
        </w:div>
        <w:div w:id="949045379">
          <w:marLeft w:val="0"/>
          <w:marRight w:val="0"/>
          <w:marTop w:val="0"/>
          <w:marBottom w:val="0"/>
          <w:divBdr>
            <w:top w:val="none" w:sz="0" w:space="0" w:color="auto"/>
            <w:left w:val="none" w:sz="0" w:space="0" w:color="auto"/>
            <w:bottom w:val="none" w:sz="0" w:space="0" w:color="auto"/>
            <w:right w:val="none" w:sz="0" w:space="0" w:color="auto"/>
          </w:divBdr>
        </w:div>
        <w:div w:id="1493831852">
          <w:marLeft w:val="0"/>
          <w:marRight w:val="0"/>
          <w:marTop w:val="0"/>
          <w:marBottom w:val="0"/>
          <w:divBdr>
            <w:top w:val="none" w:sz="0" w:space="0" w:color="auto"/>
            <w:left w:val="none" w:sz="0" w:space="0" w:color="auto"/>
            <w:bottom w:val="none" w:sz="0" w:space="0" w:color="auto"/>
            <w:right w:val="none" w:sz="0" w:space="0" w:color="auto"/>
          </w:divBdr>
        </w:div>
        <w:div w:id="402989184">
          <w:marLeft w:val="0"/>
          <w:marRight w:val="0"/>
          <w:marTop w:val="0"/>
          <w:marBottom w:val="0"/>
          <w:divBdr>
            <w:top w:val="none" w:sz="0" w:space="0" w:color="auto"/>
            <w:left w:val="none" w:sz="0" w:space="0" w:color="auto"/>
            <w:bottom w:val="none" w:sz="0" w:space="0" w:color="auto"/>
            <w:right w:val="none" w:sz="0" w:space="0" w:color="auto"/>
          </w:divBdr>
        </w:div>
        <w:div w:id="1739207567">
          <w:marLeft w:val="0"/>
          <w:marRight w:val="0"/>
          <w:marTop w:val="0"/>
          <w:marBottom w:val="0"/>
          <w:divBdr>
            <w:top w:val="none" w:sz="0" w:space="0" w:color="auto"/>
            <w:left w:val="none" w:sz="0" w:space="0" w:color="auto"/>
            <w:bottom w:val="none" w:sz="0" w:space="0" w:color="auto"/>
            <w:right w:val="none" w:sz="0" w:space="0" w:color="auto"/>
          </w:divBdr>
        </w:div>
        <w:div w:id="2055694845">
          <w:marLeft w:val="0"/>
          <w:marRight w:val="0"/>
          <w:marTop w:val="0"/>
          <w:marBottom w:val="0"/>
          <w:divBdr>
            <w:top w:val="none" w:sz="0" w:space="0" w:color="auto"/>
            <w:left w:val="none" w:sz="0" w:space="0" w:color="auto"/>
            <w:bottom w:val="none" w:sz="0" w:space="0" w:color="auto"/>
            <w:right w:val="none" w:sz="0" w:space="0" w:color="auto"/>
          </w:divBdr>
        </w:div>
        <w:div w:id="1150832341">
          <w:marLeft w:val="0"/>
          <w:marRight w:val="0"/>
          <w:marTop w:val="0"/>
          <w:marBottom w:val="0"/>
          <w:divBdr>
            <w:top w:val="none" w:sz="0" w:space="0" w:color="auto"/>
            <w:left w:val="none" w:sz="0" w:space="0" w:color="auto"/>
            <w:bottom w:val="none" w:sz="0" w:space="0" w:color="auto"/>
            <w:right w:val="none" w:sz="0" w:space="0" w:color="auto"/>
          </w:divBdr>
        </w:div>
        <w:div w:id="1699967713">
          <w:marLeft w:val="0"/>
          <w:marRight w:val="0"/>
          <w:marTop w:val="0"/>
          <w:marBottom w:val="0"/>
          <w:divBdr>
            <w:top w:val="none" w:sz="0" w:space="0" w:color="auto"/>
            <w:left w:val="none" w:sz="0" w:space="0" w:color="auto"/>
            <w:bottom w:val="none" w:sz="0" w:space="0" w:color="auto"/>
            <w:right w:val="none" w:sz="0" w:space="0" w:color="auto"/>
          </w:divBdr>
        </w:div>
        <w:div w:id="1542127948">
          <w:marLeft w:val="0"/>
          <w:marRight w:val="0"/>
          <w:marTop w:val="0"/>
          <w:marBottom w:val="0"/>
          <w:divBdr>
            <w:top w:val="none" w:sz="0" w:space="0" w:color="auto"/>
            <w:left w:val="none" w:sz="0" w:space="0" w:color="auto"/>
            <w:bottom w:val="none" w:sz="0" w:space="0" w:color="auto"/>
            <w:right w:val="none" w:sz="0" w:space="0" w:color="auto"/>
          </w:divBdr>
        </w:div>
        <w:div w:id="1037389666">
          <w:marLeft w:val="0"/>
          <w:marRight w:val="0"/>
          <w:marTop w:val="0"/>
          <w:marBottom w:val="0"/>
          <w:divBdr>
            <w:top w:val="none" w:sz="0" w:space="0" w:color="auto"/>
            <w:left w:val="none" w:sz="0" w:space="0" w:color="auto"/>
            <w:bottom w:val="none" w:sz="0" w:space="0" w:color="auto"/>
            <w:right w:val="none" w:sz="0" w:space="0" w:color="auto"/>
          </w:divBdr>
        </w:div>
        <w:div w:id="282661503">
          <w:marLeft w:val="0"/>
          <w:marRight w:val="0"/>
          <w:marTop w:val="0"/>
          <w:marBottom w:val="0"/>
          <w:divBdr>
            <w:top w:val="none" w:sz="0" w:space="0" w:color="auto"/>
            <w:left w:val="none" w:sz="0" w:space="0" w:color="auto"/>
            <w:bottom w:val="none" w:sz="0" w:space="0" w:color="auto"/>
            <w:right w:val="none" w:sz="0" w:space="0" w:color="auto"/>
          </w:divBdr>
        </w:div>
        <w:div w:id="606621229">
          <w:marLeft w:val="0"/>
          <w:marRight w:val="0"/>
          <w:marTop w:val="0"/>
          <w:marBottom w:val="0"/>
          <w:divBdr>
            <w:top w:val="none" w:sz="0" w:space="0" w:color="auto"/>
            <w:left w:val="none" w:sz="0" w:space="0" w:color="auto"/>
            <w:bottom w:val="none" w:sz="0" w:space="0" w:color="auto"/>
            <w:right w:val="none" w:sz="0" w:space="0" w:color="auto"/>
          </w:divBdr>
        </w:div>
        <w:div w:id="568425360">
          <w:marLeft w:val="0"/>
          <w:marRight w:val="0"/>
          <w:marTop w:val="0"/>
          <w:marBottom w:val="0"/>
          <w:divBdr>
            <w:top w:val="none" w:sz="0" w:space="0" w:color="auto"/>
            <w:left w:val="none" w:sz="0" w:space="0" w:color="auto"/>
            <w:bottom w:val="none" w:sz="0" w:space="0" w:color="auto"/>
            <w:right w:val="none" w:sz="0" w:space="0" w:color="auto"/>
          </w:divBdr>
        </w:div>
        <w:div w:id="1623805652">
          <w:marLeft w:val="0"/>
          <w:marRight w:val="0"/>
          <w:marTop w:val="0"/>
          <w:marBottom w:val="0"/>
          <w:divBdr>
            <w:top w:val="none" w:sz="0" w:space="0" w:color="auto"/>
            <w:left w:val="none" w:sz="0" w:space="0" w:color="auto"/>
            <w:bottom w:val="none" w:sz="0" w:space="0" w:color="auto"/>
            <w:right w:val="none" w:sz="0" w:space="0" w:color="auto"/>
          </w:divBdr>
        </w:div>
        <w:div w:id="664092533">
          <w:marLeft w:val="0"/>
          <w:marRight w:val="0"/>
          <w:marTop w:val="0"/>
          <w:marBottom w:val="0"/>
          <w:divBdr>
            <w:top w:val="none" w:sz="0" w:space="0" w:color="auto"/>
            <w:left w:val="none" w:sz="0" w:space="0" w:color="auto"/>
            <w:bottom w:val="none" w:sz="0" w:space="0" w:color="auto"/>
            <w:right w:val="none" w:sz="0" w:space="0" w:color="auto"/>
          </w:divBdr>
        </w:div>
        <w:div w:id="1968730366">
          <w:marLeft w:val="0"/>
          <w:marRight w:val="0"/>
          <w:marTop w:val="0"/>
          <w:marBottom w:val="0"/>
          <w:divBdr>
            <w:top w:val="none" w:sz="0" w:space="0" w:color="auto"/>
            <w:left w:val="none" w:sz="0" w:space="0" w:color="auto"/>
            <w:bottom w:val="none" w:sz="0" w:space="0" w:color="auto"/>
            <w:right w:val="none" w:sz="0" w:space="0" w:color="auto"/>
          </w:divBdr>
        </w:div>
      </w:divsChild>
    </w:div>
    <w:div w:id="1571112640">
      <w:bodyDiv w:val="1"/>
      <w:marLeft w:val="0"/>
      <w:marRight w:val="0"/>
      <w:marTop w:val="0"/>
      <w:marBottom w:val="0"/>
      <w:divBdr>
        <w:top w:val="none" w:sz="0" w:space="0" w:color="auto"/>
        <w:left w:val="none" w:sz="0" w:space="0" w:color="auto"/>
        <w:bottom w:val="none" w:sz="0" w:space="0" w:color="auto"/>
        <w:right w:val="none" w:sz="0" w:space="0" w:color="auto"/>
      </w:divBdr>
    </w:div>
    <w:div w:id="1573347969">
      <w:bodyDiv w:val="1"/>
      <w:marLeft w:val="0"/>
      <w:marRight w:val="0"/>
      <w:marTop w:val="0"/>
      <w:marBottom w:val="0"/>
      <w:divBdr>
        <w:top w:val="none" w:sz="0" w:space="0" w:color="auto"/>
        <w:left w:val="none" w:sz="0" w:space="0" w:color="auto"/>
        <w:bottom w:val="none" w:sz="0" w:space="0" w:color="auto"/>
        <w:right w:val="none" w:sz="0" w:space="0" w:color="auto"/>
      </w:divBdr>
    </w:div>
    <w:div w:id="1579561565">
      <w:bodyDiv w:val="1"/>
      <w:marLeft w:val="0"/>
      <w:marRight w:val="0"/>
      <w:marTop w:val="0"/>
      <w:marBottom w:val="0"/>
      <w:divBdr>
        <w:top w:val="none" w:sz="0" w:space="0" w:color="auto"/>
        <w:left w:val="none" w:sz="0" w:space="0" w:color="auto"/>
        <w:bottom w:val="none" w:sz="0" w:space="0" w:color="auto"/>
        <w:right w:val="none" w:sz="0" w:space="0" w:color="auto"/>
      </w:divBdr>
    </w:div>
    <w:div w:id="1581598714">
      <w:bodyDiv w:val="1"/>
      <w:marLeft w:val="0"/>
      <w:marRight w:val="0"/>
      <w:marTop w:val="0"/>
      <w:marBottom w:val="0"/>
      <w:divBdr>
        <w:top w:val="none" w:sz="0" w:space="0" w:color="auto"/>
        <w:left w:val="none" w:sz="0" w:space="0" w:color="auto"/>
        <w:bottom w:val="none" w:sz="0" w:space="0" w:color="auto"/>
        <w:right w:val="none" w:sz="0" w:space="0" w:color="auto"/>
      </w:divBdr>
    </w:div>
    <w:div w:id="1591768034">
      <w:bodyDiv w:val="1"/>
      <w:marLeft w:val="0"/>
      <w:marRight w:val="0"/>
      <w:marTop w:val="0"/>
      <w:marBottom w:val="0"/>
      <w:divBdr>
        <w:top w:val="none" w:sz="0" w:space="0" w:color="auto"/>
        <w:left w:val="none" w:sz="0" w:space="0" w:color="auto"/>
        <w:bottom w:val="none" w:sz="0" w:space="0" w:color="auto"/>
        <w:right w:val="none" w:sz="0" w:space="0" w:color="auto"/>
      </w:divBdr>
    </w:div>
    <w:div w:id="1598053099">
      <w:bodyDiv w:val="1"/>
      <w:marLeft w:val="0"/>
      <w:marRight w:val="0"/>
      <w:marTop w:val="0"/>
      <w:marBottom w:val="0"/>
      <w:divBdr>
        <w:top w:val="none" w:sz="0" w:space="0" w:color="auto"/>
        <w:left w:val="none" w:sz="0" w:space="0" w:color="auto"/>
        <w:bottom w:val="none" w:sz="0" w:space="0" w:color="auto"/>
        <w:right w:val="none" w:sz="0" w:space="0" w:color="auto"/>
      </w:divBdr>
    </w:div>
    <w:div w:id="1599676932">
      <w:bodyDiv w:val="1"/>
      <w:marLeft w:val="0"/>
      <w:marRight w:val="0"/>
      <w:marTop w:val="0"/>
      <w:marBottom w:val="0"/>
      <w:divBdr>
        <w:top w:val="none" w:sz="0" w:space="0" w:color="auto"/>
        <w:left w:val="none" w:sz="0" w:space="0" w:color="auto"/>
        <w:bottom w:val="none" w:sz="0" w:space="0" w:color="auto"/>
        <w:right w:val="none" w:sz="0" w:space="0" w:color="auto"/>
      </w:divBdr>
    </w:div>
    <w:div w:id="1609778513">
      <w:bodyDiv w:val="1"/>
      <w:marLeft w:val="0"/>
      <w:marRight w:val="0"/>
      <w:marTop w:val="0"/>
      <w:marBottom w:val="0"/>
      <w:divBdr>
        <w:top w:val="none" w:sz="0" w:space="0" w:color="auto"/>
        <w:left w:val="none" w:sz="0" w:space="0" w:color="auto"/>
        <w:bottom w:val="none" w:sz="0" w:space="0" w:color="auto"/>
        <w:right w:val="none" w:sz="0" w:space="0" w:color="auto"/>
      </w:divBdr>
    </w:div>
    <w:div w:id="1618565859">
      <w:bodyDiv w:val="1"/>
      <w:marLeft w:val="0"/>
      <w:marRight w:val="0"/>
      <w:marTop w:val="0"/>
      <w:marBottom w:val="0"/>
      <w:divBdr>
        <w:top w:val="none" w:sz="0" w:space="0" w:color="auto"/>
        <w:left w:val="none" w:sz="0" w:space="0" w:color="auto"/>
        <w:bottom w:val="none" w:sz="0" w:space="0" w:color="auto"/>
        <w:right w:val="none" w:sz="0" w:space="0" w:color="auto"/>
      </w:divBdr>
    </w:div>
    <w:div w:id="1635671896">
      <w:bodyDiv w:val="1"/>
      <w:marLeft w:val="0"/>
      <w:marRight w:val="0"/>
      <w:marTop w:val="0"/>
      <w:marBottom w:val="0"/>
      <w:divBdr>
        <w:top w:val="none" w:sz="0" w:space="0" w:color="auto"/>
        <w:left w:val="none" w:sz="0" w:space="0" w:color="auto"/>
        <w:bottom w:val="none" w:sz="0" w:space="0" w:color="auto"/>
        <w:right w:val="none" w:sz="0" w:space="0" w:color="auto"/>
      </w:divBdr>
    </w:div>
    <w:div w:id="1637224732">
      <w:bodyDiv w:val="1"/>
      <w:marLeft w:val="0"/>
      <w:marRight w:val="0"/>
      <w:marTop w:val="0"/>
      <w:marBottom w:val="0"/>
      <w:divBdr>
        <w:top w:val="none" w:sz="0" w:space="0" w:color="auto"/>
        <w:left w:val="none" w:sz="0" w:space="0" w:color="auto"/>
        <w:bottom w:val="none" w:sz="0" w:space="0" w:color="auto"/>
        <w:right w:val="none" w:sz="0" w:space="0" w:color="auto"/>
      </w:divBdr>
    </w:div>
    <w:div w:id="1640576957">
      <w:bodyDiv w:val="1"/>
      <w:marLeft w:val="0"/>
      <w:marRight w:val="0"/>
      <w:marTop w:val="0"/>
      <w:marBottom w:val="0"/>
      <w:divBdr>
        <w:top w:val="none" w:sz="0" w:space="0" w:color="auto"/>
        <w:left w:val="none" w:sz="0" w:space="0" w:color="auto"/>
        <w:bottom w:val="none" w:sz="0" w:space="0" w:color="auto"/>
        <w:right w:val="none" w:sz="0" w:space="0" w:color="auto"/>
      </w:divBdr>
    </w:div>
    <w:div w:id="1642811871">
      <w:bodyDiv w:val="1"/>
      <w:marLeft w:val="0"/>
      <w:marRight w:val="0"/>
      <w:marTop w:val="0"/>
      <w:marBottom w:val="0"/>
      <w:divBdr>
        <w:top w:val="none" w:sz="0" w:space="0" w:color="auto"/>
        <w:left w:val="none" w:sz="0" w:space="0" w:color="auto"/>
        <w:bottom w:val="none" w:sz="0" w:space="0" w:color="auto"/>
        <w:right w:val="none" w:sz="0" w:space="0" w:color="auto"/>
      </w:divBdr>
    </w:div>
    <w:div w:id="1648706202">
      <w:bodyDiv w:val="1"/>
      <w:marLeft w:val="0"/>
      <w:marRight w:val="0"/>
      <w:marTop w:val="0"/>
      <w:marBottom w:val="0"/>
      <w:divBdr>
        <w:top w:val="none" w:sz="0" w:space="0" w:color="auto"/>
        <w:left w:val="none" w:sz="0" w:space="0" w:color="auto"/>
        <w:bottom w:val="none" w:sz="0" w:space="0" w:color="auto"/>
        <w:right w:val="none" w:sz="0" w:space="0" w:color="auto"/>
      </w:divBdr>
    </w:div>
    <w:div w:id="1649817177">
      <w:bodyDiv w:val="1"/>
      <w:marLeft w:val="0"/>
      <w:marRight w:val="0"/>
      <w:marTop w:val="0"/>
      <w:marBottom w:val="0"/>
      <w:divBdr>
        <w:top w:val="none" w:sz="0" w:space="0" w:color="auto"/>
        <w:left w:val="none" w:sz="0" w:space="0" w:color="auto"/>
        <w:bottom w:val="none" w:sz="0" w:space="0" w:color="auto"/>
        <w:right w:val="none" w:sz="0" w:space="0" w:color="auto"/>
      </w:divBdr>
    </w:div>
    <w:div w:id="1652179236">
      <w:bodyDiv w:val="1"/>
      <w:marLeft w:val="0"/>
      <w:marRight w:val="0"/>
      <w:marTop w:val="0"/>
      <w:marBottom w:val="0"/>
      <w:divBdr>
        <w:top w:val="none" w:sz="0" w:space="0" w:color="auto"/>
        <w:left w:val="none" w:sz="0" w:space="0" w:color="auto"/>
        <w:bottom w:val="none" w:sz="0" w:space="0" w:color="auto"/>
        <w:right w:val="none" w:sz="0" w:space="0" w:color="auto"/>
      </w:divBdr>
    </w:div>
    <w:div w:id="1654287336">
      <w:bodyDiv w:val="1"/>
      <w:marLeft w:val="0"/>
      <w:marRight w:val="0"/>
      <w:marTop w:val="0"/>
      <w:marBottom w:val="0"/>
      <w:divBdr>
        <w:top w:val="none" w:sz="0" w:space="0" w:color="auto"/>
        <w:left w:val="none" w:sz="0" w:space="0" w:color="auto"/>
        <w:bottom w:val="none" w:sz="0" w:space="0" w:color="auto"/>
        <w:right w:val="none" w:sz="0" w:space="0" w:color="auto"/>
      </w:divBdr>
    </w:div>
    <w:div w:id="1655796741">
      <w:bodyDiv w:val="1"/>
      <w:marLeft w:val="0"/>
      <w:marRight w:val="0"/>
      <w:marTop w:val="0"/>
      <w:marBottom w:val="0"/>
      <w:divBdr>
        <w:top w:val="none" w:sz="0" w:space="0" w:color="auto"/>
        <w:left w:val="none" w:sz="0" w:space="0" w:color="auto"/>
        <w:bottom w:val="none" w:sz="0" w:space="0" w:color="auto"/>
        <w:right w:val="none" w:sz="0" w:space="0" w:color="auto"/>
      </w:divBdr>
    </w:div>
    <w:div w:id="1660883672">
      <w:bodyDiv w:val="1"/>
      <w:marLeft w:val="0"/>
      <w:marRight w:val="0"/>
      <w:marTop w:val="0"/>
      <w:marBottom w:val="0"/>
      <w:divBdr>
        <w:top w:val="none" w:sz="0" w:space="0" w:color="auto"/>
        <w:left w:val="none" w:sz="0" w:space="0" w:color="auto"/>
        <w:bottom w:val="none" w:sz="0" w:space="0" w:color="auto"/>
        <w:right w:val="none" w:sz="0" w:space="0" w:color="auto"/>
      </w:divBdr>
    </w:div>
    <w:div w:id="1663503342">
      <w:bodyDiv w:val="1"/>
      <w:marLeft w:val="0"/>
      <w:marRight w:val="0"/>
      <w:marTop w:val="0"/>
      <w:marBottom w:val="0"/>
      <w:divBdr>
        <w:top w:val="none" w:sz="0" w:space="0" w:color="auto"/>
        <w:left w:val="none" w:sz="0" w:space="0" w:color="auto"/>
        <w:bottom w:val="none" w:sz="0" w:space="0" w:color="auto"/>
        <w:right w:val="none" w:sz="0" w:space="0" w:color="auto"/>
      </w:divBdr>
    </w:div>
    <w:div w:id="1664043216">
      <w:bodyDiv w:val="1"/>
      <w:marLeft w:val="0"/>
      <w:marRight w:val="0"/>
      <w:marTop w:val="0"/>
      <w:marBottom w:val="0"/>
      <w:divBdr>
        <w:top w:val="none" w:sz="0" w:space="0" w:color="auto"/>
        <w:left w:val="none" w:sz="0" w:space="0" w:color="auto"/>
        <w:bottom w:val="none" w:sz="0" w:space="0" w:color="auto"/>
        <w:right w:val="none" w:sz="0" w:space="0" w:color="auto"/>
      </w:divBdr>
    </w:div>
    <w:div w:id="1664970807">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21234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3702186">
      <w:bodyDiv w:val="1"/>
      <w:marLeft w:val="0"/>
      <w:marRight w:val="0"/>
      <w:marTop w:val="0"/>
      <w:marBottom w:val="0"/>
      <w:divBdr>
        <w:top w:val="none" w:sz="0" w:space="0" w:color="auto"/>
        <w:left w:val="none" w:sz="0" w:space="0" w:color="auto"/>
        <w:bottom w:val="none" w:sz="0" w:space="0" w:color="auto"/>
        <w:right w:val="none" w:sz="0" w:space="0" w:color="auto"/>
      </w:divBdr>
    </w:div>
    <w:div w:id="1698042443">
      <w:bodyDiv w:val="1"/>
      <w:marLeft w:val="0"/>
      <w:marRight w:val="0"/>
      <w:marTop w:val="0"/>
      <w:marBottom w:val="0"/>
      <w:divBdr>
        <w:top w:val="none" w:sz="0" w:space="0" w:color="auto"/>
        <w:left w:val="none" w:sz="0" w:space="0" w:color="auto"/>
        <w:bottom w:val="none" w:sz="0" w:space="0" w:color="auto"/>
        <w:right w:val="none" w:sz="0" w:space="0" w:color="auto"/>
      </w:divBdr>
    </w:div>
    <w:div w:id="1701081089">
      <w:bodyDiv w:val="1"/>
      <w:marLeft w:val="0"/>
      <w:marRight w:val="0"/>
      <w:marTop w:val="0"/>
      <w:marBottom w:val="0"/>
      <w:divBdr>
        <w:top w:val="none" w:sz="0" w:space="0" w:color="auto"/>
        <w:left w:val="none" w:sz="0" w:space="0" w:color="auto"/>
        <w:bottom w:val="none" w:sz="0" w:space="0" w:color="auto"/>
        <w:right w:val="none" w:sz="0" w:space="0" w:color="auto"/>
      </w:divBdr>
      <w:divsChild>
        <w:div w:id="1663853552">
          <w:marLeft w:val="0"/>
          <w:marRight w:val="0"/>
          <w:marTop w:val="0"/>
          <w:marBottom w:val="0"/>
          <w:divBdr>
            <w:top w:val="none" w:sz="0" w:space="0" w:color="auto"/>
            <w:left w:val="none" w:sz="0" w:space="0" w:color="auto"/>
            <w:bottom w:val="none" w:sz="0" w:space="0" w:color="auto"/>
            <w:right w:val="none" w:sz="0" w:space="0" w:color="auto"/>
          </w:divBdr>
        </w:div>
      </w:divsChild>
    </w:div>
    <w:div w:id="1702124348">
      <w:bodyDiv w:val="1"/>
      <w:marLeft w:val="0"/>
      <w:marRight w:val="0"/>
      <w:marTop w:val="0"/>
      <w:marBottom w:val="0"/>
      <w:divBdr>
        <w:top w:val="none" w:sz="0" w:space="0" w:color="auto"/>
        <w:left w:val="none" w:sz="0" w:space="0" w:color="auto"/>
        <w:bottom w:val="none" w:sz="0" w:space="0" w:color="auto"/>
        <w:right w:val="none" w:sz="0" w:space="0" w:color="auto"/>
      </w:divBdr>
      <w:divsChild>
        <w:div w:id="1317104967">
          <w:marLeft w:val="0"/>
          <w:marRight w:val="0"/>
          <w:marTop w:val="0"/>
          <w:marBottom w:val="0"/>
          <w:divBdr>
            <w:top w:val="none" w:sz="0" w:space="0" w:color="auto"/>
            <w:left w:val="none" w:sz="0" w:space="0" w:color="auto"/>
            <w:bottom w:val="none" w:sz="0" w:space="0" w:color="auto"/>
            <w:right w:val="none" w:sz="0" w:space="0" w:color="auto"/>
          </w:divBdr>
        </w:div>
      </w:divsChild>
    </w:div>
    <w:div w:id="1723598944">
      <w:bodyDiv w:val="1"/>
      <w:marLeft w:val="0"/>
      <w:marRight w:val="0"/>
      <w:marTop w:val="0"/>
      <w:marBottom w:val="0"/>
      <w:divBdr>
        <w:top w:val="none" w:sz="0" w:space="0" w:color="auto"/>
        <w:left w:val="none" w:sz="0" w:space="0" w:color="auto"/>
        <w:bottom w:val="none" w:sz="0" w:space="0" w:color="auto"/>
        <w:right w:val="none" w:sz="0" w:space="0" w:color="auto"/>
      </w:divBdr>
    </w:div>
    <w:div w:id="1727029569">
      <w:bodyDiv w:val="1"/>
      <w:marLeft w:val="0"/>
      <w:marRight w:val="0"/>
      <w:marTop w:val="0"/>
      <w:marBottom w:val="0"/>
      <w:divBdr>
        <w:top w:val="none" w:sz="0" w:space="0" w:color="auto"/>
        <w:left w:val="none" w:sz="0" w:space="0" w:color="auto"/>
        <w:bottom w:val="none" w:sz="0" w:space="0" w:color="auto"/>
        <w:right w:val="none" w:sz="0" w:space="0" w:color="auto"/>
      </w:divBdr>
    </w:div>
    <w:div w:id="172833834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664462">
      <w:bodyDiv w:val="1"/>
      <w:marLeft w:val="0"/>
      <w:marRight w:val="0"/>
      <w:marTop w:val="0"/>
      <w:marBottom w:val="0"/>
      <w:divBdr>
        <w:top w:val="none" w:sz="0" w:space="0" w:color="auto"/>
        <w:left w:val="none" w:sz="0" w:space="0" w:color="auto"/>
        <w:bottom w:val="none" w:sz="0" w:space="0" w:color="auto"/>
        <w:right w:val="none" w:sz="0" w:space="0" w:color="auto"/>
      </w:divBdr>
      <w:divsChild>
        <w:div w:id="704646398">
          <w:blockQuote w:val="1"/>
          <w:marLeft w:val="900"/>
          <w:marRight w:val="900"/>
          <w:marTop w:val="0"/>
          <w:marBottom w:val="0"/>
          <w:divBdr>
            <w:top w:val="none" w:sz="0" w:space="0" w:color="00B9E7"/>
            <w:left w:val="single" w:sz="18" w:space="11" w:color="00B9E7"/>
            <w:bottom w:val="none" w:sz="0" w:space="0" w:color="00B9E7"/>
            <w:right w:val="none" w:sz="0" w:space="0" w:color="00B9E7"/>
          </w:divBdr>
        </w:div>
      </w:divsChild>
    </w:div>
    <w:div w:id="1740861957">
      <w:bodyDiv w:val="1"/>
      <w:marLeft w:val="0"/>
      <w:marRight w:val="0"/>
      <w:marTop w:val="0"/>
      <w:marBottom w:val="0"/>
      <w:divBdr>
        <w:top w:val="none" w:sz="0" w:space="0" w:color="auto"/>
        <w:left w:val="none" w:sz="0" w:space="0" w:color="auto"/>
        <w:bottom w:val="none" w:sz="0" w:space="0" w:color="auto"/>
        <w:right w:val="none" w:sz="0" w:space="0" w:color="auto"/>
      </w:divBdr>
    </w:div>
    <w:div w:id="1744373743">
      <w:bodyDiv w:val="1"/>
      <w:marLeft w:val="0"/>
      <w:marRight w:val="0"/>
      <w:marTop w:val="0"/>
      <w:marBottom w:val="0"/>
      <w:divBdr>
        <w:top w:val="none" w:sz="0" w:space="0" w:color="auto"/>
        <w:left w:val="none" w:sz="0" w:space="0" w:color="auto"/>
        <w:bottom w:val="none" w:sz="0" w:space="0" w:color="auto"/>
        <w:right w:val="none" w:sz="0" w:space="0" w:color="auto"/>
      </w:divBdr>
    </w:div>
    <w:div w:id="17578220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4111080">
      <w:bodyDiv w:val="1"/>
      <w:marLeft w:val="0"/>
      <w:marRight w:val="0"/>
      <w:marTop w:val="0"/>
      <w:marBottom w:val="0"/>
      <w:divBdr>
        <w:top w:val="none" w:sz="0" w:space="0" w:color="auto"/>
        <w:left w:val="none" w:sz="0" w:space="0" w:color="auto"/>
        <w:bottom w:val="none" w:sz="0" w:space="0" w:color="auto"/>
        <w:right w:val="none" w:sz="0" w:space="0" w:color="auto"/>
      </w:divBdr>
    </w:div>
    <w:div w:id="1766000553">
      <w:bodyDiv w:val="1"/>
      <w:marLeft w:val="0"/>
      <w:marRight w:val="0"/>
      <w:marTop w:val="0"/>
      <w:marBottom w:val="0"/>
      <w:divBdr>
        <w:top w:val="none" w:sz="0" w:space="0" w:color="auto"/>
        <w:left w:val="none" w:sz="0" w:space="0" w:color="auto"/>
        <w:bottom w:val="none" w:sz="0" w:space="0" w:color="auto"/>
        <w:right w:val="none" w:sz="0" w:space="0" w:color="auto"/>
      </w:divBdr>
    </w:div>
    <w:div w:id="1766418352">
      <w:bodyDiv w:val="1"/>
      <w:marLeft w:val="0"/>
      <w:marRight w:val="0"/>
      <w:marTop w:val="0"/>
      <w:marBottom w:val="0"/>
      <w:divBdr>
        <w:top w:val="none" w:sz="0" w:space="0" w:color="auto"/>
        <w:left w:val="none" w:sz="0" w:space="0" w:color="auto"/>
        <w:bottom w:val="none" w:sz="0" w:space="0" w:color="auto"/>
        <w:right w:val="none" w:sz="0" w:space="0" w:color="auto"/>
      </w:divBdr>
    </w:div>
    <w:div w:id="1767965966">
      <w:bodyDiv w:val="1"/>
      <w:marLeft w:val="0"/>
      <w:marRight w:val="0"/>
      <w:marTop w:val="0"/>
      <w:marBottom w:val="0"/>
      <w:divBdr>
        <w:top w:val="none" w:sz="0" w:space="0" w:color="auto"/>
        <w:left w:val="none" w:sz="0" w:space="0" w:color="auto"/>
        <w:bottom w:val="none" w:sz="0" w:space="0" w:color="auto"/>
        <w:right w:val="none" w:sz="0" w:space="0" w:color="auto"/>
      </w:divBdr>
      <w:divsChild>
        <w:div w:id="1889143374">
          <w:marLeft w:val="0"/>
          <w:marRight w:val="0"/>
          <w:marTop w:val="0"/>
          <w:marBottom w:val="0"/>
          <w:divBdr>
            <w:top w:val="none" w:sz="0" w:space="0" w:color="auto"/>
            <w:left w:val="none" w:sz="0" w:space="0" w:color="auto"/>
            <w:bottom w:val="none" w:sz="0" w:space="0" w:color="auto"/>
            <w:right w:val="none" w:sz="0" w:space="0" w:color="auto"/>
          </w:divBdr>
        </w:div>
      </w:divsChild>
    </w:div>
    <w:div w:id="1768848141">
      <w:bodyDiv w:val="1"/>
      <w:marLeft w:val="0"/>
      <w:marRight w:val="0"/>
      <w:marTop w:val="0"/>
      <w:marBottom w:val="0"/>
      <w:divBdr>
        <w:top w:val="none" w:sz="0" w:space="0" w:color="auto"/>
        <w:left w:val="none" w:sz="0" w:space="0" w:color="auto"/>
        <w:bottom w:val="none" w:sz="0" w:space="0" w:color="auto"/>
        <w:right w:val="none" w:sz="0" w:space="0" w:color="auto"/>
      </w:divBdr>
    </w:div>
    <w:div w:id="1773892944">
      <w:bodyDiv w:val="1"/>
      <w:marLeft w:val="0"/>
      <w:marRight w:val="0"/>
      <w:marTop w:val="0"/>
      <w:marBottom w:val="0"/>
      <w:divBdr>
        <w:top w:val="none" w:sz="0" w:space="0" w:color="auto"/>
        <w:left w:val="none" w:sz="0" w:space="0" w:color="auto"/>
        <w:bottom w:val="none" w:sz="0" w:space="0" w:color="auto"/>
        <w:right w:val="none" w:sz="0" w:space="0" w:color="auto"/>
      </w:divBdr>
    </w:div>
    <w:div w:id="1775973611">
      <w:bodyDiv w:val="1"/>
      <w:marLeft w:val="0"/>
      <w:marRight w:val="0"/>
      <w:marTop w:val="0"/>
      <w:marBottom w:val="0"/>
      <w:divBdr>
        <w:top w:val="none" w:sz="0" w:space="0" w:color="auto"/>
        <w:left w:val="none" w:sz="0" w:space="0" w:color="auto"/>
        <w:bottom w:val="none" w:sz="0" w:space="0" w:color="auto"/>
        <w:right w:val="none" w:sz="0" w:space="0" w:color="auto"/>
      </w:divBdr>
      <w:divsChild>
        <w:div w:id="795417720">
          <w:marLeft w:val="-150"/>
          <w:marRight w:val="-150"/>
          <w:marTop w:val="0"/>
          <w:marBottom w:val="0"/>
          <w:divBdr>
            <w:top w:val="none" w:sz="0" w:space="0" w:color="auto"/>
            <w:left w:val="none" w:sz="0" w:space="0" w:color="auto"/>
            <w:bottom w:val="none" w:sz="0" w:space="0" w:color="auto"/>
            <w:right w:val="none" w:sz="0" w:space="0" w:color="auto"/>
          </w:divBdr>
          <w:divsChild>
            <w:div w:id="21184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7371">
      <w:bodyDiv w:val="1"/>
      <w:marLeft w:val="0"/>
      <w:marRight w:val="0"/>
      <w:marTop w:val="0"/>
      <w:marBottom w:val="0"/>
      <w:divBdr>
        <w:top w:val="none" w:sz="0" w:space="0" w:color="auto"/>
        <w:left w:val="none" w:sz="0" w:space="0" w:color="auto"/>
        <w:bottom w:val="none" w:sz="0" w:space="0" w:color="auto"/>
        <w:right w:val="none" w:sz="0" w:space="0" w:color="auto"/>
      </w:divBdr>
      <w:divsChild>
        <w:div w:id="867643718">
          <w:marLeft w:val="0"/>
          <w:marRight w:val="0"/>
          <w:marTop w:val="0"/>
          <w:marBottom w:val="0"/>
          <w:divBdr>
            <w:top w:val="none" w:sz="0" w:space="0" w:color="auto"/>
            <w:left w:val="none" w:sz="0" w:space="0" w:color="auto"/>
            <w:bottom w:val="none" w:sz="0" w:space="0" w:color="auto"/>
            <w:right w:val="none" w:sz="0" w:space="0" w:color="auto"/>
          </w:divBdr>
        </w:div>
      </w:divsChild>
    </w:div>
    <w:div w:id="1782188101">
      <w:bodyDiv w:val="1"/>
      <w:marLeft w:val="0"/>
      <w:marRight w:val="0"/>
      <w:marTop w:val="0"/>
      <w:marBottom w:val="0"/>
      <w:divBdr>
        <w:top w:val="none" w:sz="0" w:space="0" w:color="auto"/>
        <w:left w:val="none" w:sz="0" w:space="0" w:color="auto"/>
        <w:bottom w:val="none" w:sz="0" w:space="0" w:color="auto"/>
        <w:right w:val="none" w:sz="0" w:space="0" w:color="auto"/>
      </w:divBdr>
    </w:div>
    <w:div w:id="1788280907">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3860999">
      <w:bodyDiv w:val="1"/>
      <w:marLeft w:val="0"/>
      <w:marRight w:val="0"/>
      <w:marTop w:val="0"/>
      <w:marBottom w:val="0"/>
      <w:divBdr>
        <w:top w:val="none" w:sz="0" w:space="0" w:color="auto"/>
        <w:left w:val="none" w:sz="0" w:space="0" w:color="auto"/>
        <w:bottom w:val="none" w:sz="0" w:space="0" w:color="auto"/>
        <w:right w:val="none" w:sz="0" w:space="0" w:color="auto"/>
      </w:divBdr>
    </w:div>
    <w:div w:id="1795519004">
      <w:bodyDiv w:val="1"/>
      <w:marLeft w:val="0"/>
      <w:marRight w:val="0"/>
      <w:marTop w:val="0"/>
      <w:marBottom w:val="0"/>
      <w:divBdr>
        <w:top w:val="none" w:sz="0" w:space="0" w:color="auto"/>
        <w:left w:val="none" w:sz="0" w:space="0" w:color="auto"/>
        <w:bottom w:val="none" w:sz="0" w:space="0" w:color="auto"/>
        <w:right w:val="none" w:sz="0" w:space="0" w:color="auto"/>
      </w:divBdr>
    </w:div>
    <w:div w:id="1803645825">
      <w:bodyDiv w:val="1"/>
      <w:marLeft w:val="0"/>
      <w:marRight w:val="0"/>
      <w:marTop w:val="0"/>
      <w:marBottom w:val="0"/>
      <w:divBdr>
        <w:top w:val="none" w:sz="0" w:space="0" w:color="auto"/>
        <w:left w:val="none" w:sz="0" w:space="0" w:color="auto"/>
        <w:bottom w:val="none" w:sz="0" w:space="0" w:color="auto"/>
        <w:right w:val="none" w:sz="0" w:space="0" w:color="auto"/>
      </w:divBdr>
    </w:div>
    <w:div w:id="1804155401">
      <w:bodyDiv w:val="1"/>
      <w:marLeft w:val="0"/>
      <w:marRight w:val="0"/>
      <w:marTop w:val="0"/>
      <w:marBottom w:val="0"/>
      <w:divBdr>
        <w:top w:val="none" w:sz="0" w:space="0" w:color="auto"/>
        <w:left w:val="none" w:sz="0" w:space="0" w:color="auto"/>
        <w:bottom w:val="none" w:sz="0" w:space="0" w:color="auto"/>
        <w:right w:val="none" w:sz="0" w:space="0" w:color="auto"/>
      </w:divBdr>
    </w:div>
    <w:div w:id="1812942319">
      <w:bodyDiv w:val="1"/>
      <w:marLeft w:val="0"/>
      <w:marRight w:val="0"/>
      <w:marTop w:val="0"/>
      <w:marBottom w:val="0"/>
      <w:divBdr>
        <w:top w:val="none" w:sz="0" w:space="0" w:color="auto"/>
        <w:left w:val="none" w:sz="0" w:space="0" w:color="auto"/>
        <w:bottom w:val="none" w:sz="0" w:space="0" w:color="auto"/>
        <w:right w:val="none" w:sz="0" w:space="0" w:color="auto"/>
      </w:divBdr>
    </w:div>
    <w:div w:id="1813909437">
      <w:bodyDiv w:val="1"/>
      <w:marLeft w:val="0"/>
      <w:marRight w:val="0"/>
      <w:marTop w:val="0"/>
      <w:marBottom w:val="0"/>
      <w:divBdr>
        <w:top w:val="none" w:sz="0" w:space="0" w:color="auto"/>
        <w:left w:val="none" w:sz="0" w:space="0" w:color="auto"/>
        <w:bottom w:val="none" w:sz="0" w:space="0" w:color="auto"/>
        <w:right w:val="none" w:sz="0" w:space="0" w:color="auto"/>
      </w:divBdr>
    </w:div>
    <w:div w:id="1823542361">
      <w:bodyDiv w:val="1"/>
      <w:marLeft w:val="0"/>
      <w:marRight w:val="0"/>
      <w:marTop w:val="0"/>
      <w:marBottom w:val="0"/>
      <w:divBdr>
        <w:top w:val="none" w:sz="0" w:space="0" w:color="auto"/>
        <w:left w:val="none" w:sz="0" w:space="0" w:color="auto"/>
        <w:bottom w:val="none" w:sz="0" w:space="0" w:color="auto"/>
        <w:right w:val="none" w:sz="0" w:space="0" w:color="auto"/>
      </w:divBdr>
      <w:divsChild>
        <w:div w:id="225604212">
          <w:marLeft w:val="0"/>
          <w:marRight w:val="0"/>
          <w:marTop w:val="0"/>
          <w:marBottom w:val="0"/>
          <w:divBdr>
            <w:top w:val="none" w:sz="0" w:space="0" w:color="auto"/>
            <w:left w:val="none" w:sz="0" w:space="0" w:color="auto"/>
            <w:bottom w:val="none" w:sz="0" w:space="0" w:color="auto"/>
            <w:right w:val="none" w:sz="0" w:space="0" w:color="auto"/>
          </w:divBdr>
        </w:div>
      </w:divsChild>
    </w:div>
    <w:div w:id="1823736800">
      <w:bodyDiv w:val="1"/>
      <w:marLeft w:val="0"/>
      <w:marRight w:val="0"/>
      <w:marTop w:val="0"/>
      <w:marBottom w:val="0"/>
      <w:divBdr>
        <w:top w:val="none" w:sz="0" w:space="0" w:color="auto"/>
        <w:left w:val="none" w:sz="0" w:space="0" w:color="auto"/>
        <w:bottom w:val="none" w:sz="0" w:space="0" w:color="auto"/>
        <w:right w:val="none" w:sz="0" w:space="0" w:color="auto"/>
      </w:divBdr>
    </w:div>
    <w:div w:id="1829130900">
      <w:bodyDiv w:val="1"/>
      <w:marLeft w:val="0"/>
      <w:marRight w:val="0"/>
      <w:marTop w:val="0"/>
      <w:marBottom w:val="0"/>
      <w:divBdr>
        <w:top w:val="none" w:sz="0" w:space="0" w:color="auto"/>
        <w:left w:val="none" w:sz="0" w:space="0" w:color="auto"/>
        <w:bottom w:val="none" w:sz="0" w:space="0" w:color="auto"/>
        <w:right w:val="none" w:sz="0" w:space="0" w:color="auto"/>
      </w:divBdr>
    </w:div>
    <w:div w:id="1833065458">
      <w:bodyDiv w:val="1"/>
      <w:marLeft w:val="0"/>
      <w:marRight w:val="0"/>
      <w:marTop w:val="0"/>
      <w:marBottom w:val="0"/>
      <w:divBdr>
        <w:top w:val="none" w:sz="0" w:space="0" w:color="auto"/>
        <w:left w:val="none" w:sz="0" w:space="0" w:color="auto"/>
        <w:bottom w:val="none" w:sz="0" w:space="0" w:color="auto"/>
        <w:right w:val="none" w:sz="0" w:space="0" w:color="auto"/>
      </w:divBdr>
    </w:div>
    <w:div w:id="1834489170">
      <w:bodyDiv w:val="1"/>
      <w:marLeft w:val="0"/>
      <w:marRight w:val="0"/>
      <w:marTop w:val="0"/>
      <w:marBottom w:val="0"/>
      <w:divBdr>
        <w:top w:val="none" w:sz="0" w:space="0" w:color="auto"/>
        <w:left w:val="none" w:sz="0" w:space="0" w:color="auto"/>
        <w:bottom w:val="none" w:sz="0" w:space="0" w:color="auto"/>
        <w:right w:val="none" w:sz="0" w:space="0" w:color="auto"/>
      </w:divBdr>
    </w:div>
    <w:div w:id="183706440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4009698">
      <w:bodyDiv w:val="1"/>
      <w:marLeft w:val="0"/>
      <w:marRight w:val="0"/>
      <w:marTop w:val="0"/>
      <w:marBottom w:val="0"/>
      <w:divBdr>
        <w:top w:val="none" w:sz="0" w:space="0" w:color="auto"/>
        <w:left w:val="none" w:sz="0" w:space="0" w:color="auto"/>
        <w:bottom w:val="none" w:sz="0" w:space="0" w:color="auto"/>
        <w:right w:val="none" w:sz="0" w:space="0" w:color="auto"/>
      </w:divBdr>
    </w:div>
    <w:div w:id="1850291819">
      <w:bodyDiv w:val="1"/>
      <w:marLeft w:val="0"/>
      <w:marRight w:val="0"/>
      <w:marTop w:val="0"/>
      <w:marBottom w:val="0"/>
      <w:divBdr>
        <w:top w:val="none" w:sz="0" w:space="0" w:color="auto"/>
        <w:left w:val="none" w:sz="0" w:space="0" w:color="auto"/>
        <w:bottom w:val="none" w:sz="0" w:space="0" w:color="auto"/>
        <w:right w:val="none" w:sz="0" w:space="0" w:color="auto"/>
      </w:divBdr>
    </w:div>
    <w:div w:id="1851331560">
      <w:bodyDiv w:val="1"/>
      <w:marLeft w:val="0"/>
      <w:marRight w:val="0"/>
      <w:marTop w:val="0"/>
      <w:marBottom w:val="0"/>
      <w:divBdr>
        <w:top w:val="none" w:sz="0" w:space="0" w:color="auto"/>
        <w:left w:val="none" w:sz="0" w:space="0" w:color="auto"/>
        <w:bottom w:val="none" w:sz="0" w:space="0" w:color="auto"/>
        <w:right w:val="none" w:sz="0" w:space="0" w:color="auto"/>
      </w:divBdr>
    </w:div>
    <w:div w:id="1851795038">
      <w:bodyDiv w:val="1"/>
      <w:marLeft w:val="0"/>
      <w:marRight w:val="0"/>
      <w:marTop w:val="0"/>
      <w:marBottom w:val="0"/>
      <w:divBdr>
        <w:top w:val="none" w:sz="0" w:space="0" w:color="auto"/>
        <w:left w:val="none" w:sz="0" w:space="0" w:color="auto"/>
        <w:bottom w:val="none" w:sz="0" w:space="0" w:color="auto"/>
        <w:right w:val="none" w:sz="0" w:space="0" w:color="auto"/>
      </w:divBdr>
    </w:div>
    <w:div w:id="1853563676">
      <w:bodyDiv w:val="1"/>
      <w:marLeft w:val="0"/>
      <w:marRight w:val="0"/>
      <w:marTop w:val="0"/>
      <w:marBottom w:val="0"/>
      <w:divBdr>
        <w:top w:val="none" w:sz="0" w:space="0" w:color="auto"/>
        <w:left w:val="none" w:sz="0" w:space="0" w:color="auto"/>
        <w:bottom w:val="none" w:sz="0" w:space="0" w:color="auto"/>
        <w:right w:val="none" w:sz="0" w:space="0" w:color="auto"/>
      </w:divBdr>
    </w:div>
    <w:div w:id="185862147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0971468">
      <w:bodyDiv w:val="1"/>
      <w:marLeft w:val="0"/>
      <w:marRight w:val="0"/>
      <w:marTop w:val="0"/>
      <w:marBottom w:val="0"/>
      <w:divBdr>
        <w:top w:val="none" w:sz="0" w:space="0" w:color="auto"/>
        <w:left w:val="none" w:sz="0" w:space="0" w:color="auto"/>
        <w:bottom w:val="none" w:sz="0" w:space="0" w:color="auto"/>
        <w:right w:val="none" w:sz="0" w:space="0" w:color="auto"/>
      </w:divBdr>
    </w:div>
    <w:div w:id="1873492182">
      <w:bodyDiv w:val="1"/>
      <w:marLeft w:val="0"/>
      <w:marRight w:val="0"/>
      <w:marTop w:val="0"/>
      <w:marBottom w:val="0"/>
      <w:divBdr>
        <w:top w:val="none" w:sz="0" w:space="0" w:color="auto"/>
        <w:left w:val="none" w:sz="0" w:space="0" w:color="auto"/>
        <w:bottom w:val="none" w:sz="0" w:space="0" w:color="auto"/>
        <w:right w:val="none" w:sz="0" w:space="0" w:color="auto"/>
      </w:divBdr>
      <w:divsChild>
        <w:div w:id="920598583">
          <w:marLeft w:val="0"/>
          <w:marRight w:val="0"/>
          <w:marTop w:val="0"/>
          <w:marBottom w:val="0"/>
          <w:divBdr>
            <w:top w:val="none" w:sz="0" w:space="0" w:color="auto"/>
            <w:left w:val="none" w:sz="0" w:space="0" w:color="auto"/>
            <w:bottom w:val="none" w:sz="0" w:space="0" w:color="auto"/>
            <w:right w:val="none" w:sz="0" w:space="0" w:color="auto"/>
          </w:divBdr>
        </w:div>
      </w:divsChild>
    </w:div>
    <w:div w:id="1879662059">
      <w:bodyDiv w:val="1"/>
      <w:marLeft w:val="0"/>
      <w:marRight w:val="0"/>
      <w:marTop w:val="0"/>
      <w:marBottom w:val="0"/>
      <w:divBdr>
        <w:top w:val="none" w:sz="0" w:space="0" w:color="auto"/>
        <w:left w:val="none" w:sz="0" w:space="0" w:color="auto"/>
        <w:bottom w:val="none" w:sz="0" w:space="0" w:color="auto"/>
        <w:right w:val="none" w:sz="0" w:space="0" w:color="auto"/>
      </w:divBdr>
    </w:div>
    <w:div w:id="1880438666">
      <w:bodyDiv w:val="1"/>
      <w:marLeft w:val="0"/>
      <w:marRight w:val="0"/>
      <w:marTop w:val="0"/>
      <w:marBottom w:val="0"/>
      <w:divBdr>
        <w:top w:val="none" w:sz="0" w:space="0" w:color="auto"/>
        <w:left w:val="none" w:sz="0" w:space="0" w:color="auto"/>
        <w:bottom w:val="none" w:sz="0" w:space="0" w:color="auto"/>
        <w:right w:val="none" w:sz="0" w:space="0" w:color="auto"/>
      </w:divBdr>
    </w:div>
    <w:div w:id="1884903835">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0149172">
      <w:bodyDiv w:val="1"/>
      <w:marLeft w:val="0"/>
      <w:marRight w:val="0"/>
      <w:marTop w:val="0"/>
      <w:marBottom w:val="0"/>
      <w:divBdr>
        <w:top w:val="none" w:sz="0" w:space="0" w:color="auto"/>
        <w:left w:val="none" w:sz="0" w:space="0" w:color="auto"/>
        <w:bottom w:val="none" w:sz="0" w:space="0" w:color="auto"/>
        <w:right w:val="none" w:sz="0" w:space="0" w:color="auto"/>
      </w:divBdr>
    </w:div>
    <w:div w:id="1895039028">
      <w:bodyDiv w:val="1"/>
      <w:marLeft w:val="0"/>
      <w:marRight w:val="0"/>
      <w:marTop w:val="0"/>
      <w:marBottom w:val="0"/>
      <w:divBdr>
        <w:top w:val="none" w:sz="0" w:space="0" w:color="auto"/>
        <w:left w:val="none" w:sz="0" w:space="0" w:color="auto"/>
        <w:bottom w:val="none" w:sz="0" w:space="0" w:color="auto"/>
        <w:right w:val="none" w:sz="0" w:space="0" w:color="auto"/>
      </w:divBdr>
    </w:div>
    <w:div w:id="1895582871">
      <w:bodyDiv w:val="1"/>
      <w:marLeft w:val="0"/>
      <w:marRight w:val="0"/>
      <w:marTop w:val="0"/>
      <w:marBottom w:val="0"/>
      <w:divBdr>
        <w:top w:val="none" w:sz="0" w:space="0" w:color="auto"/>
        <w:left w:val="none" w:sz="0" w:space="0" w:color="auto"/>
        <w:bottom w:val="none" w:sz="0" w:space="0" w:color="auto"/>
        <w:right w:val="none" w:sz="0" w:space="0" w:color="auto"/>
      </w:divBdr>
    </w:div>
    <w:div w:id="1897010671">
      <w:bodyDiv w:val="1"/>
      <w:marLeft w:val="0"/>
      <w:marRight w:val="0"/>
      <w:marTop w:val="0"/>
      <w:marBottom w:val="0"/>
      <w:divBdr>
        <w:top w:val="none" w:sz="0" w:space="0" w:color="auto"/>
        <w:left w:val="none" w:sz="0" w:space="0" w:color="auto"/>
        <w:bottom w:val="none" w:sz="0" w:space="0" w:color="auto"/>
        <w:right w:val="none" w:sz="0" w:space="0" w:color="auto"/>
      </w:divBdr>
    </w:div>
    <w:div w:id="1910577318">
      <w:bodyDiv w:val="1"/>
      <w:marLeft w:val="0"/>
      <w:marRight w:val="0"/>
      <w:marTop w:val="0"/>
      <w:marBottom w:val="0"/>
      <w:divBdr>
        <w:top w:val="none" w:sz="0" w:space="0" w:color="auto"/>
        <w:left w:val="none" w:sz="0" w:space="0" w:color="auto"/>
        <w:bottom w:val="none" w:sz="0" w:space="0" w:color="auto"/>
        <w:right w:val="none" w:sz="0" w:space="0" w:color="auto"/>
      </w:divBdr>
    </w:div>
    <w:div w:id="1914195063">
      <w:bodyDiv w:val="1"/>
      <w:marLeft w:val="0"/>
      <w:marRight w:val="0"/>
      <w:marTop w:val="0"/>
      <w:marBottom w:val="0"/>
      <w:divBdr>
        <w:top w:val="none" w:sz="0" w:space="0" w:color="auto"/>
        <w:left w:val="none" w:sz="0" w:space="0" w:color="auto"/>
        <w:bottom w:val="none" w:sz="0" w:space="0" w:color="auto"/>
        <w:right w:val="none" w:sz="0" w:space="0" w:color="auto"/>
      </w:divBdr>
      <w:divsChild>
        <w:div w:id="1628124098">
          <w:marLeft w:val="0"/>
          <w:marRight w:val="0"/>
          <w:marTop w:val="0"/>
          <w:marBottom w:val="0"/>
          <w:divBdr>
            <w:top w:val="none" w:sz="0" w:space="0" w:color="auto"/>
            <w:left w:val="none" w:sz="0" w:space="0" w:color="auto"/>
            <w:bottom w:val="none" w:sz="0" w:space="0" w:color="auto"/>
            <w:right w:val="none" w:sz="0" w:space="0" w:color="auto"/>
          </w:divBdr>
        </w:div>
      </w:divsChild>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89228">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18790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432290">
      <w:bodyDiv w:val="1"/>
      <w:marLeft w:val="0"/>
      <w:marRight w:val="0"/>
      <w:marTop w:val="0"/>
      <w:marBottom w:val="0"/>
      <w:divBdr>
        <w:top w:val="none" w:sz="0" w:space="0" w:color="auto"/>
        <w:left w:val="none" w:sz="0" w:space="0" w:color="auto"/>
        <w:bottom w:val="none" w:sz="0" w:space="0" w:color="auto"/>
        <w:right w:val="none" w:sz="0" w:space="0" w:color="auto"/>
      </w:divBdr>
      <w:divsChild>
        <w:div w:id="344329509">
          <w:marLeft w:val="0"/>
          <w:marRight w:val="0"/>
          <w:marTop w:val="0"/>
          <w:marBottom w:val="0"/>
          <w:divBdr>
            <w:top w:val="none" w:sz="0" w:space="0" w:color="auto"/>
            <w:left w:val="none" w:sz="0" w:space="0" w:color="auto"/>
            <w:bottom w:val="none" w:sz="0" w:space="0" w:color="auto"/>
            <w:right w:val="none" w:sz="0" w:space="0" w:color="auto"/>
          </w:divBdr>
          <w:divsChild>
            <w:div w:id="260728166">
              <w:marLeft w:val="0"/>
              <w:marRight w:val="0"/>
              <w:marTop w:val="0"/>
              <w:marBottom w:val="0"/>
              <w:divBdr>
                <w:top w:val="none" w:sz="0" w:space="0" w:color="auto"/>
                <w:left w:val="none" w:sz="0" w:space="0" w:color="auto"/>
                <w:bottom w:val="none" w:sz="0" w:space="0" w:color="auto"/>
                <w:right w:val="none" w:sz="0" w:space="0" w:color="auto"/>
              </w:divBdr>
              <w:divsChild>
                <w:div w:id="852915826">
                  <w:marLeft w:val="0"/>
                  <w:marRight w:val="0"/>
                  <w:marTop w:val="0"/>
                  <w:marBottom w:val="0"/>
                  <w:divBdr>
                    <w:top w:val="none" w:sz="0" w:space="0" w:color="auto"/>
                    <w:left w:val="none" w:sz="0" w:space="0" w:color="auto"/>
                    <w:bottom w:val="none" w:sz="0" w:space="0" w:color="auto"/>
                    <w:right w:val="none" w:sz="0" w:space="0" w:color="auto"/>
                  </w:divBdr>
                  <w:divsChild>
                    <w:div w:id="548345619">
                      <w:marLeft w:val="0"/>
                      <w:marRight w:val="769"/>
                      <w:marTop w:val="0"/>
                      <w:marBottom w:val="450"/>
                      <w:divBdr>
                        <w:top w:val="none" w:sz="0" w:space="0" w:color="auto"/>
                        <w:left w:val="none" w:sz="0" w:space="0" w:color="auto"/>
                        <w:bottom w:val="none" w:sz="0" w:space="0" w:color="auto"/>
                        <w:right w:val="none" w:sz="0" w:space="0" w:color="auto"/>
                      </w:divBdr>
                      <w:divsChild>
                        <w:div w:id="6349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7787391">
      <w:bodyDiv w:val="1"/>
      <w:marLeft w:val="0"/>
      <w:marRight w:val="0"/>
      <w:marTop w:val="0"/>
      <w:marBottom w:val="0"/>
      <w:divBdr>
        <w:top w:val="none" w:sz="0" w:space="0" w:color="auto"/>
        <w:left w:val="none" w:sz="0" w:space="0" w:color="auto"/>
        <w:bottom w:val="none" w:sz="0" w:space="0" w:color="auto"/>
        <w:right w:val="none" w:sz="0" w:space="0" w:color="auto"/>
      </w:divBdr>
    </w:div>
    <w:div w:id="195324773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7347915">
      <w:bodyDiv w:val="1"/>
      <w:marLeft w:val="0"/>
      <w:marRight w:val="0"/>
      <w:marTop w:val="0"/>
      <w:marBottom w:val="0"/>
      <w:divBdr>
        <w:top w:val="none" w:sz="0" w:space="0" w:color="auto"/>
        <w:left w:val="none" w:sz="0" w:space="0" w:color="auto"/>
        <w:bottom w:val="none" w:sz="0" w:space="0" w:color="auto"/>
        <w:right w:val="none" w:sz="0" w:space="0" w:color="auto"/>
      </w:divBdr>
      <w:divsChild>
        <w:div w:id="1698434476">
          <w:marLeft w:val="0"/>
          <w:marRight w:val="0"/>
          <w:marTop w:val="0"/>
          <w:marBottom w:val="0"/>
          <w:divBdr>
            <w:top w:val="none" w:sz="0" w:space="0" w:color="auto"/>
            <w:left w:val="none" w:sz="0" w:space="0" w:color="auto"/>
            <w:bottom w:val="none" w:sz="0" w:space="0" w:color="auto"/>
            <w:right w:val="none" w:sz="0" w:space="0" w:color="auto"/>
          </w:divBdr>
        </w:div>
        <w:div w:id="2116099387">
          <w:marLeft w:val="0"/>
          <w:marRight w:val="0"/>
          <w:marTop w:val="0"/>
          <w:marBottom w:val="0"/>
          <w:divBdr>
            <w:top w:val="none" w:sz="0" w:space="0" w:color="auto"/>
            <w:left w:val="none" w:sz="0" w:space="0" w:color="auto"/>
            <w:bottom w:val="none" w:sz="0" w:space="0" w:color="auto"/>
            <w:right w:val="none" w:sz="0" w:space="0" w:color="auto"/>
          </w:divBdr>
        </w:div>
      </w:divsChild>
    </w:div>
    <w:div w:id="1970234839">
      <w:bodyDiv w:val="1"/>
      <w:marLeft w:val="0"/>
      <w:marRight w:val="0"/>
      <w:marTop w:val="0"/>
      <w:marBottom w:val="0"/>
      <w:divBdr>
        <w:top w:val="none" w:sz="0" w:space="0" w:color="auto"/>
        <w:left w:val="none" w:sz="0" w:space="0" w:color="auto"/>
        <w:bottom w:val="none" w:sz="0" w:space="0" w:color="auto"/>
        <w:right w:val="none" w:sz="0" w:space="0" w:color="auto"/>
      </w:divBdr>
    </w:div>
    <w:div w:id="1972323887">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909236">
      <w:bodyDiv w:val="1"/>
      <w:marLeft w:val="0"/>
      <w:marRight w:val="0"/>
      <w:marTop w:val="0"/>
      <w:marBottom w:val="0"/>
      <w:divBdr>
        <w:top w:val="none" w:sz="0" w:space="0" w:color="auto"/>
        <w:left w:val="none" w:sz="0" w:space="0" w:color="auto"/>
        <w:bottom w:val="none" w:sz="0" w:space="0" w:color="auto"/>
        <w:right w:val="none" w:sz="0" w:space="0" w:color="auto"/>
      </w:divBdr>
    </w:div>
    <w:div w:id="1991326114">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0579240">
      <w:bodyDiv w:val="1"/>
      <w:marLeft w:val="0"/>
      <w:marRight w:val="0"/>
      <w:marTop w:val="0"/>
      <w:marBottom w:val="0"/>
      <w:divBdr>
        <w:top w:val="none" w:sz="0" w:space="0" w:color="auto"/>
        <w:left w:val="none" w:sz="0" w:space="0" w:color="auto"/>
        <w:bottom w:val="none" w:sz="0" w:space="0" w:color="auto"/>
        <w:right w:val="none" w:sz="0" w:space="0" w:color="auto"/>
      </w:divBdr>
    </w:div>
    <w:div w:id="2002543852">
      <w:bodyDiv w:val="1"/>
      <w:marLeft w:val="0"/>
      <w:marRight w:val="0"/>
      <w:marTop w:val="0"/>
      <w:marBottom w:val="0"/>
      <w:divBdr>
        <w:top w:val="none" w:sz="0" w:space="0" w:color="auto"/>
        <w:left w:val="none" w:sz="0" w:space="0" w:color="auto"/>
        <w:bottom w:val="none" w:sz="0" w:space="0" w:color="auto"/>
        <w:right w:val="none" w:sz="0" w:space="0" w:color="auto"/>
      </w:divBdr>
    </w:div>
    <w:div w:id="2007591631">
      <w:bodyDiv w:val="1"/>
      <w:marLeft w:val="0"/>
      <w:marRight w:val="0"/>
      <w:marTop w:val="0"/>
      <w:marBottom w:val="0"/>
      <w:divBdr>
        <w:top w:val="none" w:sz="0" w:space="0" w:color="auto"/>
        <w:left w:val="none" w:sz="0" w:space="0" w:color="auto"/>
        <w:bottom w:val="none" w:sz="0" w:space="0" w:color="auto"/>
        <w:right w:val="none" w:sz="0" w:space="0" w:color="auto"/>
      </w:divBdr>
    </w:div>
    <w:div w:id="2026208245">
      <w:bodyDiv w:val="1"/>
      <w:marLeft w:val="0"/>
      <w:marRight w:val="0"/>
      <w:marTop w:val="0"/>
      <w:marBottom w:val="0"/>
      <w:divBdr>
        <w:top w:val="none" w:sz="0" w:space="0" w:color="auto"/>
        <w:left w:val="none" w:sz="0" w:space="0" w:color="auto"/>
        <w:bottom w:val="none" w:sz="0" w:space="0" w:color="auto"/>
        <w:right w:val="none" w:sz="0" w:space="0" w:color="auto"/>
      </w:divBdr>
      <w:divsChild>
        <w:div w:id="1766807974">
          <w:marLeft w:val="0"/>
          <w:marRight w:val="0"/>
          <w:marTop w:val="0"/>
          <w:marBottom w:val="450"/>
          <w:divBdr>
            <w:top w:val="none" w:sz="0" w:space="0" w:color="auto"/>
            <w:left w:val="none" w:sz="0" w:space="0" w:color="auto"/>
            <w:bottom w:val="dotted" w:sz="6" w:space="0" w:color="DDDDDD"/>
            <w:right w:val="none" w:sz="0" w:space="0" w:color="auto"/>
          </w:divBdr>
          <w:divsChild>
            <w:div w:id="177046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35803">
      <w:bodyDiv w:val="1"/>
      <w:marLeft w:val="0"/>
      <w:marRight w:val="0"/>
      <w:marTop w:val="0"/>
      <w:marBottom w:val="0"/>
      <w:divBdr>
        <w:top w:val="none" w:sz="0" w:space="0" w:color="auto"/>
        <w:left w:val="none" w:sz="0" w:space="0" w:color="auto"/>
        <w:bottom w:val="none" w:sz="0" w:space="0" w:color="auto"/>
        <w:right w:val="none" w:sz="0" w:space="0" w:color="auto"/>
      </w:divBdr>
    </w:div>
    <w:div w:id="2032101203">
      <w:bodyDiv w:val="1"/>
      <w:marLeft w:val="0"/>
      <w:marRight w:val="0"/>
      <w:marTop w:val="0"/>
      <w:marBottom w:val="0"/>
      <w:divBdr>
        <w:top w:val="none" w:sz="0" w:space="0" w:color="auto"/>
        <w:left w:val="none" w:sz="0" w:space="0" w:color="auto"/>
        <w:bottom w:val="none" w:sz="0" w:space="0" w:color="auto"/>
        <w:right w:val="none" w:sz="0" w:space="0" w:color="auto"/>
      </w:divBdr>
    </w:div>
    <w:div w:id="2037924295">
      <w:bodyDiv w:val="1"/>
      <w:marLeft w:val="0"/>
      <w:marRight w:val="0"/>
      <w:marTop w:val="0"/>
      <w:marBottom w:val="0"/>
      <w:divBdr>
        <w:top w:val="none" w:sz="0" w:space="0" w:color="auto"/>
        <w:left w:val="none" w:sz="0" w:space="0" w:color="auto"/>
        <w:bottom w:val="none" w:sz="0" w:space="0" w:color="auto"/>
        <w:right w:val="none" w:sz="0" w:space="0" w:color="auto"/>
      </w:divBdr>
    </w:div>
    <w:div w:id="2037995399">
      <w:bodyDiv w:val="1"/>
      <w:marLeft w:val="0"/>
      <w:marRight w:val="0"/>
      <w:marTop w:val="0"/>
      <w:marBottom w:val="0"/>
      <w:divBdr>
        <w:top w:val="none" w:sz="0" w:space="0" w:color="auto"/>
        <w:left w:val="none" w:sz="0" w:space="0" w:color="auto"/>
        <w:bottom w:val="none" w:sz="0" w:space="0" w:color="auto"/>
        <w:right w:val="none" w:sz="0" w:space="0" w:color="auto"/>
      </w:divBdr>
    </w:div>
    <w:div w:id="204158858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7950686">
      <w:bodyDiv w:val="1"/>
      <w:marLeft w:val="0"/>
      <w:marRight w:val="0"/>
      <w:marTop w:val="0"/>
      <w:marBottom w:val="0"/>
      <w:divBdr>
        <w:top w:val="none" w:sz="0" w:space="0" w:color="auto"/>
        <w:left w:val="none" w:sz="0" w:space="0" w:color="auto"/>
        <w:bottom w:val="none" w:sz="0" w:space="0" w:color="auto"/>
        <w:right w:val="none" w:sz="0" w:space="0" w:color="auto"/>
      </w:divBdr>
    </w:div>
    <w:div w:id="2048215621">
      <w:bodyDiv w:val="1"/>
      <w:marLeft w:val="0"/>
      <w:marRight w:val="0"/>
      <w:marTop w:val="0"/>
      <w:marBottom w:val="0"/>
      <w:divBdr>
        <w:top w:val="none" w:sz="0" w:space="0" w:color="auto"/>
        <w:left w:val="none" w:sz="0" w:space="0" w:color="auto"/>
        <w:bottom w:val="none" w:sz="0" w:space="0" w:color="auto"/>
        <w:right w:val="none" w:sz="0" w:space="0" w:color="auto"/>
      </w:divBdr>
    </w:div>
    <w:div w:id="2048217068">
      <w:bodyDiv w:val="1"/>
      <w:marLeft w:val="0"/>
      <w:marRight w:val="0"/>
      <w:marTop w:val="0"/>
      <w:marBottom w:val="0"/>
      <w:divBdr>
        <w:top w:val="none" w:sz="0" w:space="0" w:color="auto"/>
        <w:left w:val="none" w:sz="0" w:space="0" w:color="auto"/>
        <w:bottom w:val="none" w:sz="0" w:space="0" w:color="auto"/>
        <w:right w:val="none" w:sz="0" w:space="0" w:color="auto"/>
      </w:divBdr>
    </w:div>
    <w:div w:id="2049643373">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3456293">
      <w:bodyDiv w:val="1"/>
      <w:marLeft w:val="0"/>
      <w:marRight w:val="0"/>
      <w:marTop w:val="0"/>
      <w:marBottom w:val="0"/>
      <w:divBdr>
        <w:top w:val="none" w:sz="0" w:space="0" w:color="auto"/>
        <w:left w:val="none" w:sz="0" w:space="0" w:color="auto"/>
        <w:bottom w:val="none" w:sz="0" w:space="0" w:color="auto"/>
        <w:right w:val="none" w:sz="0" w:space="0" w:color="auto"/>
      </w:divBdr>
      <w:divsChild>
        <w:div w:id="1871991627">
          <w:marLeft w:val="0"/>
          <w:marRight w:val="0"/>
          <w:marTop w:val="0"/>
          <w:marBottom w:val="0"/>
          <w:divBdr>
            <w:top w:val="none" w:sz="0" w:space="0" w:color="auto"/>
            <w:left w:val="none" w:sz="0" w:space="0" w:color="auto"/>
            <w:bottom w:val="none" w:sz="0" w:space="0" w:color="auto"/>
            <w:right w:val="none" w:sz="0" w:space="0" w:color="auto"/>
          </w:divBdr>
          <w:divsChild>
            <w:div w:id="121616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4682">
      <w:bodyDiv w:val="1"/>
      <w:marLeft w:val="0"/>
      <w:marRight w:val="0"/>
      <w:marTop w:val="0"/>
      <w:marBottom w:val="0"/>
      <w:divBdr>
        <w:top w:val="none" w:sz="0" w:space="0" w:color="auto"/>
        <w:left w:val="none" w:sz="0" w:space="0" w:color="auto"/>
        <w:bottom w:val="none" w:sz="0" w:space="0" w:color="auto"/>
        <w:right w:val="none" w:sz="0" w:space="0" w:color="auto"/>
      </w:divBdr>
    </w:div>
    <w:div w:id="2089766117">
      <w:bodyDiv w:val="1"/>
      <w:marLeft w:val="0"/>
      <w:marRight w:val="0"/>
      <w:marTop w:val="0"/>
      <w:marBottom w:val="0"/>
      <w:divBdr>
        <w:top w:val="none" w:sz="0" w:space="0" w:color="auto"/>
        <w:left w:val="none" w:sz="0" w:space="0" w:color="auto"/>
        <w:bottom w:val="none" w:sz="0" w:space="0" w:color="auto"/>
        <w:right w:val="none" w:sz="0" w:space="0" w:color="auto"/>
      </w:divBdr>
    </w:div>
    <w:div w:id="2091462311">
      <w:bodyDiv w:val="1"/>
      <w:marLeft w:val="0"/>
      <w:marRight w:val="0"/>
      <w:marTop w:val="0"/>
      <w:marBottom w:val="0"/>
      <w:divBdr>
        <w:top w:val="none" w:sz="0" w:space="0" w:color="auto"/>
        <w:left w:val="none" w:sz="0" w:space="0" w:color="auto"/>
        <w:bottom w:val="none" w:sz="0" w:space="0" w:color="auto"/>
        <w:right w:val="none" w:sz="0" w:space="0" w:color="auto"/>
      </w:divBdr>
      <w:divsChild>
        <w:div w:id="555746570">
          <w:marLeft w:val="0"/>
          <w:marRight w:val="0"/>
          <w:marTop w:val="0"/>
          <w:marBottom w:val="225"/>
          <w:divBdr>
            <w:top w:val="none" w:sz="0" w:space="0" w:color="auto"/>
            <w:left w:val="none" w:sz="0" w:space="0" w:color="auto"/>
            <w:bottom w:val="none" w:sz="0" w:space="0" w:color="auto"/>
            <w:right w:val="none" w:sz="0" w:space="0" w:color="auto"/>
          </w:divBdr>
        </w:div>
        <w:div w:id="1214344423">
          <w:marLeft w:val="0"/>
          <w:marRight w:val="0"/>
          <w:marTop w:val="0"/>
          <w:marBottom w:val="225"/>
          <w:divBdr>
            <w:top w:val="none" w:sz="0" w:space="0" w:color="auto"/>
            <w:left w:val="none" w:sz="0" w:space="0" w:color="auto"/>
            <w:bottom w:val="none" w:sz="0" w:space="0" w:color="auto"/>
            <w:right w:val="none" w:sz="0" w:space="0" w:color="auto"/>
          </w:divBdr>
        </w:div>
        <w:div w:id="2085444143">
          <w:marLeft w:val="0"/>
          <w:marRight w:val="0"/>
          <w:marTop w:val="0"/>
          <w:marBottom w:val="225"/>
          <w:divBdr>
            <w:top w:val="none" w:sz="0" w:space="0" w:color="auto"/>
            <w:left w:val="none" w:sz="0" w:space="0" w:color="auto"/>
            <w:bottom w:val="none" w:sz="0" w:space="0" w:color="auto"/>
            <w:right w:val="none" w:sz="0" w:space="0" w:color="auto"/>
          </w:divBdr>
        </w:div>
        <w:div w:id="1683162528">
          <w:marLeft w:val="0"/>
          <w:marRight w:val="0"/>
          <w:marTop w:val="0"/>
          <w:marBottom w:val="225"/>
          <w:divBdr>
            <w:top w:val="none" w:sz="0" w:space="0" w:color="auto"/>
            <w:left w:val="none" w:sz="0" w:space="0" w:color="auto"/>
            <w:bottom w:val="none" w:sz="0" w:space="0" w:color="auto"/>
            <w:right w:val="none" w:sz="0" w:space="0" w:color="auto"/>
          </w:divBdr>
        </w:div>
        <w:div w:id="1618247168">
          <w:marLeft w:val="0"/>
          <w:marRight w:val="0"/>
          <w:marTop w:val="0"/>
          <w:marBottom w:val="225"/>
          <w:divBdr>
            <w:top w:val="none" w:sz="0" w:space="0" w:color="auto"/>
            <w:left w:val="none" w:sz="0" w:space="0" w:color="auto"/>
            <w:bottom w:val="none" w:sz="0" w:space="0" w:color="auto"/>
            <w:right w:val="none" w:sz="0" w:space="0" w:color="auto"/>
          </w:divBdr>
        </w:div>
      </w:divsChild>
    </w:div>
    <w:div w:id="2093236832">
      <w:bodyDiv w:val="1"/>
      <w:marLeft w:val="0"/>
      <w:marRight w:val="0"/>
      <w:marTop w:val="0"/>
      <w:marBottom w:val="0"/>
      <w:divBdr>
        <w:top w:val="none" w:sz="0" w:space="0" w:color="auto"/>
        <w:left w:val="none" w:sz="0" w:space="0" w:color="auto"/>
        <w:bottom w:val="none" w:sz="0" w:space="0" w:color="auto"/>
        <w:right w:val="none" w:sz="0" w:space="0" w:color="auto"/>
      </w:divBdr>
    </w:div>
    <w:div w:id="2101099155">
      <w:bodyDiv w:val="1"/>
      <w:marLeft w:val="0"/>
      <w:marRight w:val="0"/>
      <w:marTop w:val="0"/>
      <w:marBottom w:val="0"/>
      <w:divBdr>
        <w:top w:val="none" w:sz="0" w:space="0" w:color="auto"/>
        <w:left w:val="none" w:sz="0" w:space="0" w:color="auto"/>
        <w:bottom w:val="none" w:sz="0" w:space="0" w:color="auto"/>
        <w:right w:val="none" w:sz="0" w:space="0" w:color="auto"/>
      </w:divBdr>
    </w:div>
    <w:div w:id="2101639703">
      <w:bodyDiv w:val="1"/>
      <w:marLeft w:val="0"/>
      <w:marRight w:val="0"/>
      <w:marTop w:val="0"/>
      <w:marBottom w:val="0"/>
      <w:divBdr>
        <w:top w:val="none" w:sz="0" w:space="0" w:color="auto"/>
        <w:left w:val="none" w:sz="0" w:space="0" w:color="auto"/>
        <w:bottom w:val="none" w:sz="0" w:space="0" w:color="auto"/>
        <w:right w:val="none" w:sz="0" w:space="0" w:color="auto"/>
      </w:divBdr>
    </w:div>
    <w:div w:id="2103600955">
      <w:bodyDiv w:val="1"/>
      <w:marLeft w:val="0"/>
      <w:marRight w:val="0"/>
      <w:marTop w:val="0"/>
      <w:marBottom w:val="0"/>
      <w:divBdr>
        <w:top w:val="none" w:sz="0" w:space="0" w:color="auto"/>
        <w:left w:val="none" w:sz="0" w:space="0" w:color="auto"/>
        <w:bottom w:val="none" w:sz="0" w:space="0" w:color="auto"/>
        <w:right w:val="none" w:sz="0" w:space="0" w:color="auto"/>
      </w:divBdr>
    </w:div>
    <w:div w:id="2105220060">
      <w:bodyDiv w:val="1"/>
      <w:marLeft w:val="0"/>
      <w:marRight w:val="0"/>
      <w:marTop w:val="0"/>
      <w:marBottom w:val="0"/>
      <w:divBdr>
        <w:top w:val="none" w:sz="0" w:space="0" w:color="auto"/>
        <w:left w:val="none" w:sz="0" w:space="0" w:color="auto"/>
        <w:bottom w:val="none" w:sz="0" w:space="0" w:color="auto"/>
        <w:right w:val="none" w:sz="0" w:space="0" w:color="auto"/>
      </w:divBdr>
      <w:divsChild>
        <w:div w:id="719937769">
          <w:marLeft w:val="0"/>
          <w:marRight w:val="0"/>
          <w:marTop w:val="0"/>
          <w:marBottom w:val="180"/>
          <w:divBdr>
            <w:top w:val="none" w:sz="0" w:space="0" w:color="auto"/>
            <w:left w:val="none" w:sz="0" w:space="0" w:color="auto"/>
            <w:bottom w:val="none" w:sz="0" w:space="0" w:color="auto"/>
            <w:right w:val="none" w:sz="0" w:space="0" w:color="auto"/>
          </w:divBdr>
          <w:divsChild>
            <w:div w:id="1124882342">
              <w:marLeft w:val="0"/>
              <w:marRight w:val="0"/>
              <w:marTop w:val="0"/>
              <w:marBottom w:val="0"/>
              <w:divBdr>
                <w:top w:val="none" w:sz="0" w:space="0" w:color="auto"/>
                <w:left w:val="none" w:sz="0" w:space="0" w:color="auto"/>
                <w:bottom w:val="none" w:sz="0" w:space="0" w:color="auto"/>
                <w:right w:val="none" w:sz="0" w:space="0" w:color="auto"/>
              </w:divBdr>
              <w:divsChild>
                <w:div w:id="1959142808">
                  <w:blockQuote w:val="1"/>
                  <w:marLeft w:val="0"/>
                  <w:marRight w:val="0"/>
                  <w:marTop w:val="0"/>
                  <w:marBottom w:val="0"/>
                  <w:divBdr>
                    <w:top w:val="none" w:sz="0" w:space="0" w:color="auto"/>
                    <w:left w:val="none" w:sz="0" w:space="0" w:color="auto"/>
                    <w:bottom w:val="none" w:sz="0" w:space="0" w:color="auto"/>
                    <w:right w:val="none" w:sz="0" w:space="0" w:color="auto"/>
                  </w:divBdr>
                  <w:divsChild>
                    <w:div w:id="291593349">
                      <w:marLeft w:val="0"/>
                      <w:marRight w:val="0"/>
                      <w:marTop w:val="0"/>
                      <w:marBottom w:val="0"/>
                      <w:divBdr>
                        <w:top w:val="none" w:sz="0" w:space="0" w:color="auto"/>
                        <w:left w:val="none" w:sz="0" w:space="0" w:color="auto"/>
                        <w:bottom w:val="none" w:sz="0" w:space="0" w:color="auto"/>
                        <w:right w:val="none" w:sz="0" w:space="0" w:color="auto"/>
                      </w:divBdr>
                      <w:divsChild>
                        <w:div w:id="1237978116">
                          <w:marLeft w:val="0"/>
                          <w:marRight w:val="0"/>
                          <w:marTop w:val="0"/>
                          <w:marBottom w:val="0"/>
                          <w:divBdr>
                            <w:top w:val="none" w:sz="0" w:space="0" w:color="auto"/>
                            <w:left w:val="none" w:sz="0" w:space="0" w:color="auto"/>
                            <w:bottom w:val="none" w:sz="0" w:space="0" w:color="auto"/>
                            <w:right w:val="none" w:sz="0" w:space="0" w:color="auto"/>
                          </w:divBdr>
                          <w:divsChild>
                            <w:div w:id="1948461588">
                              <w:marLeft w:val="0"/>
                              <w:marRight w:val="0"/>
                              <w:marTop w:val="0"/>
                              <w:marBottom w:val="0"/>
                              <w:divBdr>
                                <w:top w:val="none" w:sz="0" w:space="0" w:color="auto"/>
                                <w:left w:val="none" w:sz="0" w:space="0" w:color="auto"/>
                                <w:bottom w:val="none" w:sz="0" w:space="0" w:color="auto"/>
                                <w:right w:val="none" w:sz="0" w:space="0" w:color="auto"/>
                              </w:divBdr>
                              <w:divsChild>
                                <w:div w:id="400103482">
                                  <w:marLeft w:val="0"/>
                                  <w:marRight w:val="0"/>
                                  <w:marTop w:val="0"/>
                                  <w:marBottom w:val="0"/>
                                  <w:divBdr>
                                    <w:top w:val="none" w:sz="0" w:space="0" w:color="auto"/>
                                    <w:left w:val="none" w:sz="0" w:space="0" w:color="auto"/>
                                    <w:bottom w:val="none" w:sz="0" w:space="0" w:color="auto"/>
                                    <w:right w:val="none" w:sz="0" w:space="0" w:color="auto"/>
                                  </w:divBdr>
                                  <w:divsChild>
                                    <w:div w:id="454719100">
                                      <w:marLeft w:val="0"/>
                                      <w:marRight w:val="0"/>
                                      <w:marTop w:val="0"/>
                                      <w:marBottom w:val="0"/>
                                      <w:divBdr>
                                        <w:top w:val="none" w:sz="0" w:space="0" w:color="auto"/>
                                        <w:left w:val="none" w:sz="0" w:space="0" w:color="auto"/>
                                        <w:bottom w:val="none" w:sz="0" w:space="0" w:color="auto"/>
                                        <w:right w:val="none" w:sz="0" w:space="0" w:color="auto"/>
                                      </w:divBdr>
                                      <w:divsChild>
                                        <w:div w:id="87119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4054124">
      <w:bodyDiv w:val="1"/>
      <w:marLeft w:val="0"/>
      <w:marRight w:val="0"/>
      <w:marTop w:val="0"/>
      <w:marBottom w:val="0"/>
      <w:divBdr>
        <w:top w:val="none" w:sz="0" w:space="0" w:color="auto"/>
        <w:left w:val="none" w:sz="0" w:space="0" w:color="auto"/>
        <w:bottom w:val="none" w:sz="0" w:space="0" w:color="auto"/>
        <w:right w:val="none" w:sz="0" w:space="0" w:color="auto"/>
      </w:divBdr>
    </w:div>
    <w:div w:id="2138909169">
      <w:bodyDiv w:val="1"/>
      <w:marLeft w:val="0"/>
      <w:marRight w:val="0"/>
      <w:marTop w:val="0"/>
      <w:marBottom w:val="0"/>
      <w:divBdr>
        <w:top w:val="none" w:sz="0" w:space="0" w:color="auto"/>
        <w:left w:val="none" w:sz="0" w:space="0" w:color="auto"/>
        <w:bottom w:val="none" w:sz="0" w:space="0" w:color="auto"/>
        <w:right w:val="none" w:sz="0" w:space="0" w:color="auto"/>
      </w:divBdr>
    </w:div>
    <w:div w:id="2141268317">
      <w:bodyDiv w:val="1"/>
      <w:marLeft w:val="0"/>
      <w:marRight w:val="0"/>
      <w:marTop w:val="0"/>
      <w:marBottom w:val="0"/>
      <w:divBdr>
        <w:top w:val="none" w:sz="0" w:space="0" w:color="auto"/>
        <w:left w:val="none" w:sz="0" w:space="0" w:color="auto"/>
        <w:bottom w:val="none" w:sz="0" w:space="0" w:color="auto"/>
        <w:right w:val="none" w:sz="0" w:space="0" w:color="auto"/>
      </w:divBdr>
      <w:divsChild>
        <w:div w:id="1221792355">
          <w:marLeft w:val="0"/>
          <w:marRight w:val="0"/>
          <w:marTop w:val="0"/>
          <w:marBottom w:val="0"/>
          <w:divBdr>
            <w:top w:val="none" w:sz="0" w:space="0" w:color="auto"/>
            <w:left w:val="none" w:sz="0" w:space="0" w:color="auto"/>
            <w:bottom w:val="single" w:sz="6" w:space="0" w:color="DDDDDD"/>
            <w:right w:val="none" w:sz="0" w:space="0" w:color="auto"/>
          </w:divBdr>
          <w:divsChild>
            <w:div w:id="315768371">
              <w:marLeft w:val="0"/>
              <w:marRight w:val="0"/>
              <w:marTop w:val="0"/>
              <w:marBottom w:val="0"/>
              <w:divBdr>
                <w:top w:val="none" w:sz="0" w:space="0" w:color="auto"/>
                <w:left w:val="none" w:sz="0" w:space="0" w:color="auto"/>
                <w:bottom w:val="single" w:sz="6" w:space="0" w:color="DDDDDD"/>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nbc.com/2019/09/04/trump-rolls-back-requirements-on-energy-saving-light-bulbs.html" TargetMode="External"/><Relationship Id="rId21" Type="http://schemas.openxmlformats.org/officeDocument/2006/relationships/hyperlink" Target="https://www.factcheck.org/2019/09/trump-bends-the-facts-on-lightbulbs/" TargetMode="External"/><Relationship Id="rId42" Type="http://schemas.openxmlformats.org/officeDocument/2006/relationships/hyperlink" Target="https://www.opensecrets.org/lobby/clientlbs.php?id=D000027840&amp;year=2018" TargetMode="External"/><Relationship Id="rId47" Type="http://schemas.openxmlformats.org/officeDocument/2006/relationships/hyperlink" Target="https://thinkprogress.org/trump-light-bulb-rollback-cost-2b10f0720303/" TargetMode="External"/><Relationship Id="rId63" Type="http://schemas.openxmlformats.org/officeDocument/2006/relationships/hyperlink" Target="https://www.energycentral.com/c/ee/repeal-light-bulb-standards-most-significant-energy-efficiency-story-happening" TargetMode="External"/><Relationship Id="rId68" Type="http://schemas.openxmlformats.org/officeDocument/2006/relationships/hyperlink" Target="http://wxshift.com/climate-change/climate-indicators/us-wildfires" TargetMode="External"/><Relationship Id="rId84" Type="http://schemas.openxmlformats.org/officeDocument/2006/relationships/hyperlink" Target="https://qz.com/1546400/more-efficient-light-bulbs-trump-administration-would-rather-not/" TargetMode="External"/><Relationship Id="rId89" Type="http://schemas.openxmlformats.org/officeDocument/2006/relationships/hyperlink" Target="https://cce.oregonstate.edu/people/kevin-houser" TargetMode="External"/><Relationship Id="rId16" Type="http://schemas.openxmlformats.org/officeDocument/2006/relationships/hyperlink" Target="https://www.factcheck.org/2019/09/trump-bends-the-facts-on-lightbulbs/" TargetMode="External"/><Relationship Id="rId107" Type="http://schemas.openxmlformats.org/officeDocument/2006/relationships/fontTable" Target="fontTable.xml"/><Relationship Id="rId11" Type="http://schemas.openxmlformats.org/officeDocument/2006/relationships/footer" Target="footer2.xml"/><Relationship Id="rId32" Type="http://schemas.openxmlformats.org/officeDocument/2006/relationships/hyperlink" Target="https://www.businessinsider.com/how-atmospheric-carbon-dioxide-affects-health-2018-5" TargetMode="External"/><Relationship Id="rId37" Type="http://schemas.openxmlformats.org/officeDocument/2006/relationships/hyperlink" Target="https://www.opensecrets.org/lobby/clientsum.php?id=D000027840&amp;year=2019" TargetMode="External"/><Relationship Id="rId53" Type="http://schemas.openxmlformats.org/officeDocument/2006/relationships/hyperlink" Target="https://www.nrdc.org/experts/noah-horowitz/annual-cost-light-bulb-standards-rollback-12-billion" TargetMode="External"/><Relationship Id="rId58" Type="http://schemas.openxmlformats.org/officeDocument/2006/relationships/hyperlink" Target="https://www.electric.coop/wp-content/uploads/2016/07/Affordable-Electricity-Rural-Americas-Economic-Lifeline.pdf" TargetMode="External"/><Relationship Id="rId74" Type="http://schemas.openxmlformats.org/officeDocument/2006/relationships/hyperlink" Target="https://www.nema.org/Intelligence/Documents/A-line-index-Announcement.pdf" TargetMode="External"/><Relationship Id="rId79" Type="http://schemas.openxmlformats.org/officeDocument/2006/relationships/hyperlink" Target="https://appliance-standards.org/sites/default/files/AESP2020LightingStandards.pdf" TargetMode="External"/><Relationship Id="rId102" Type="http://schemas.openxmlformats.org/officeDocument/2006/relationships/hyperlink" Target="https://www.factcheck.org/2019/09/trump-bends-the-facts-on-lightbulbs/" TargetMode="External"/><Relationship Id="rId5" Type="http://schemas.openxmlformats.org/officeDocument/2006/relationships/webSettings" Target="webSettings.xml"/><Relationship Id="rId90" Type="http://schemas.openxmlformats.org/officeDocument/2006/relationships/hyperlink" Target="https://www.lrc.rpi.edu/programs/nlpip/lightinganswers/lightsources/colorRendering.asp" TargetMode="External"/><Relationship Id="rId95" Type="http://schemas.openxmlformats.org/officeDocument/2006/relationships/hyperlink" Target="https://www2.deloitte.com/us/en/insights/industry/power-and-utilities/energy-study-of-businesses-and-residential-consumers.html" TargetMode="External"/><Relationship Id="rId22" Type="http://schemas.openxmlformats.org/officeDocument/2006/relationships/hyperlink" Target="https://ees.lbl.gov/sites/default/files/lbnl-1007090-rev2.pdf" TargetMode="External"/><Relationship Id="rId27" Type="http://schemas.openxmlformats.org/officeDocument/2006/relationships/hyperlink" Target="https://www.nrdc.org/experts/noah-horowitz/annual-cost-light-bulb-standards-rollback-12-billion" TargetMode="External"/><Relationship Id="rId43" Type="http://schemas.openxmlformats.org/officeDocument/2006/relationships/hyperlink" Target="https://www.factcheck.org/2019/09/trump-bends-the-facts-on-lightbulbs/" TargetMode="External"/><Relationship Id="rId48" Type="http://schemas.openxmlformats.org/officeDocument/2006/relationships/hyperlink" Target="http://www.energy.gov/eere/downloads/revolution-now-future-arrives-five-clean-energy-technologies-2015-update" TargetMode="External"/><Relationship Id="rId64" Type="http://schemas.openxmlformats.org/officeDocument/2006/relationships/hyperlink" Target="https://ees.lbl.gov/sites/default/files/lbnl-1007090-rev2.pdf" TargetMode="External"/><Relationship Id="rId69" Type="http://schemas.openxmlformats.org/officeDocument/2006/relationships/hyperlink" Target="https://www.thelancet.com/pdfs/journals/lancet/PIIS0140-6736(17)32345-0.pdf" TargetMode="External"/><Relationship Id="rId80" Type="http://schemas.openxmlformats.org/officeDocument/2006/relationships/hyperlink" Target="https://thinkprogress.org/trump-light-bulb-rollback-cost-2b10f0720303/" TargetMode="External"/><Relationship Id="rId85" Type="http://schemas.openxmlformats.org/officeDocument/2006/relationships/hyperlink" Target="https://thehill.com/policy/energy-environment/428832-trump-admin-seeks-to-roll-back-light-bulb-efficiency-rule" TargetMode="External"/><Relationship Id="rId12" Type="http://schemas.openxmlformats.org/officeDocument/2006/relationships/header" Target="header3.xml"/><Relationship Id="rId17" Type="http://schemas.openxmlformats.org/officeDocument/2006/relationships/hyperlink" Target="https://www.govinfo.gov/content/pkg/BILLS-110hr6enr/pdf/BILLS-110hr6enr.pdf" TargetMode="External"/><Relationship Id="rId33" Type="http://schemas.openxmlformats.org/officeDocument/2006/relationships/hyperlink" Target="http://www.businessinsider.com/tick-and-mosquito-diseases-tripled-cdc-2018-5" TargetMode="External"/><Relationship Id="rId38" Type="http://schemas.openxmlformats.org/officeDocument/2006/relationships/hyperlink" Target="https://www.nema.org/news/Pages/Electrical-Manufacturers-Support-DOE-Revision-of-General-Service-Lamp-Definition.aspx" TargetMode="External"/><Relationship Id="rId59" Type="http://schemas.openxmlformats.org/officeDocument/2006/relationships/hyperlink" Target="https://www.usnews.com/news/national-news/articles/2018-07-20/report-energy-costs-are-a-higher-burden-on-the-rural-poor" TargetMode="External"/><Relationship Id="rId103" Type="http://schemas.openxmlformats.org/officeDocument/2006/relationships/hyperlink" Target="https://www.nema.org/Intelligence/Indices/Pages/LED-A-line-Halogen-and-CFL-Lamp-Shipments-Decrease-in-First-Quarter-2019-Compared-to-First-Quarter-2018.aspx" TargetMode="External"/><Relationship Id="rId108" Type="http://schemas.openxmlformats.org/officeDocument/2006/relationships/theme" Target="theme/theme1.xml"/><Relationship Id="rId20" Type="http://schemas.openxmlformats.org/officeDocument/2006/relationships/hyperlink" Target="https://www.epa.gov/cfl/how-energy-independence-and-security-act-2007-affects-light-bulbs" TargetMode="External"/><Relationship Id="rId41" Type="http://schemas.openxmlformats.org/officeDocument/2006/relationships/hyperlink" Target="https://www.eenews.net/stories/1060054114" TargetMode="External"/><Relationship Id="rId54" Type="http://schemas.openxmlformats.org/officeDocument/2006/relationships/hyperlink" Target="https://www.nrdc.org/experts/noah-horowitz/annual-cost-light-bulb-standards-rollback-12-billion" TargetMode="External"/><Relationship Id="rId62" Type="http://schemas.openxmlformats.org/officeDocument/2006/relationships/hyperlink" Target="https://www.nytimes.com/2019/09/04/climate/trump-light-bulb-rollback.html?smid=tw-nytimes&amp;smtyp=cur" TargetMode="External"/><Relationship Id="rId70" Type="http://schemas.openxmlformats.org/officeDocument/2006/relationships/hyperlink" Target="https://thinkprogress.org/trump-light-bulb-rollback-cost-2b10f0720303/" TargetMode="External"/><Relationship Id="rId75" Type="http://schemas.openxmlformats.org/officeDocument/2006/relationships/hyperlink" Target="http://eta-publications.lbl.gov/sites/default/files/lbnl-6854e.pdf" TargetMode="External"/><Relationship Id="rId83" Type="http://schemas.openxmlformats.org/officeDocument/2006/relationships/hyperlink" Target="https://www.nrdc.org/experts/noah-horowitz/annual-cost-light-bulb-standards-rollback-12-billion" TargetMode="External"/><Relationship Id="rId88" Type="http://schemas.openxmlformats.org/officeDocument/2006/relationships/hyperlink" Target="https://www.lrc.rpi.edu/programs/nlpip/lightinganswers/lightsources/colorRendering.asp" TargetMode="External"/><Relationship Id="rId91" Type="http://schemas.openxmlformats.org/officeDocument/2006/relationships/hyperlink" Target="https://www.ledsmagazine.com/manufacturing-services-testing/article/16696051/cri-should-never-be-used-in-efficacy-regulations-but-a-new-lumen-definition-should-magazine" TargetMode="External"/><Relationship Id="rId96" Type="http://schemas.openxmlformats.org/officeDocument/2006/relationships/hyperlink" Target="https://www.nrdc.org/sites/default/files/lighting-standards-2019-fs.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encyclopedia.com/environment/encyclopedias-almanacs-transcripts-and-maps/energy-policy" TargetMode="External"/><Relationship Id="rId23" Type="http://schemas.openxmlformats.org/officeDocument/2006/relationships/hyperlink" Target="https://www.federalregister.gov/documents/2017/01/19/2016-32013/energy-conservation-program-energy-conservation-standards-for-general-service-lamps" TargetMode="External"/><Relationship Id="rId28" Type="http://schemas.openxmlformats.org/officeDocument/2006/relationships/hyperlink" Target="https://www.nrdc.org/sites/default/files/lighting-standards-2019-fs.pdf" TargetMode="External"/><Relationship Id="rId36" Type="http://schemas.openxmlformats.org/officeDocument/2006/relationships/hyperlink" Target="https://www.opensecrets.org/news/2019/09/light-bulb-manufacturers-score-victory/" TargetMode="External"/><Relationship Id="rId49" Type="http://schemas.openxmlformats.org/officeDocument/2006/relationships/hyperlink" Target="https://www.factcheck.org/2019/09/trump-bends-the-facts-on-lightbulbs/" TargetMode="External"/><Relationship Id="rId57" Type="http://schemas.openxmlformats.org/officeDocument/2006/relationships/hyperlink" Target="https://www.post-gazette.com/opinion/editorials/2019/09/14/Light-bulbs-efficient-LED-incandescent-Trump-administration-energy/stories/201909130032" TargetMode="External"/><Relationship Id="rId106" Type="http://schemas.openxmlformats.org/officeDocument/2006/relationships/header" Target="header4.xml"/><Relationship Id="rId10" Type="http://schemas.openxmlformats.org/officeDocument/2006/relationships/footer" Target="footer1.xml"/><Relationship Id="rId31" Type="http://schemas.openxmlformats.org/officeDocument/2006/relationships/hyperlink" Target="https://aceee.org/press/2019/02/rollback-light-bulb-standards-would" TargetMode="External"/><Relationship Id="rId44" Type="http://schemas.openxmlformats.org/officeDocument/2006/relationships/hyperlink" Target="https://www.energystar.gov/ia/products/lighting/cfls/downloads/EISA_Backgrounder_FINAL_4-11_EPA.pdf?6bd2-3775" TargetMode="External"/><Relationship Id="rId52" Type="http://schemas.openxmlformats.org/officeDocument/2006/relationships/hyperlink" Target="https://www.nrdc.org/sites/default/files/lighting-standards-2019-fs.pdf" TargetMode="External"/><Relationship Id="rId60" Type="http://schemas.openxmlformats.org/officeDocument/2006/relationships/hyperlink" Target="https://www.usnews.com/news/national-news/articles/2018-07-20/report-energy-costs-are-a-higher-burden-on-the-rural-poor" TargetMode="External"/><Relationship Id="rId65" Type="http://schemas.openxmlformats.org/officeDocument/2006/relationships/hyperlink" Target="https://appliance-standards.org/blog/will-trumps-doe-soon-propose-rollback" TargetMode="External"/><Relationship Id="rId73" Type="http://schemas.openxmlformats.org/officeDocument/2006/relationships/hyperlink" Target="https://www.factcheck.org/2019/09/trump-bends-the-facts-on-lightbulbs/" TargetMode="External"/><Relationship Id="rId78" Type="http://schemas.openxmlformats.org/officeDocument/2006/relationships/hyperlink" Target="https://governorswindenergycoalition.org/will-it-be-lights-out-for-obamas-bulb-standards/" TargetMode="External"/><Relationship Id="rId81" Type="http://schemas.openxmlformats.org/officeDocument/2006/relationships/hyperlink" Target="https://www.goldmansachs.com/insights/pages/new-energy-landscape-folder/report-the-low-carbon-economy/report.pdf" TargetMode="External"/><Relationship Id="rId86" Type="http://schemas.openxmlformats.org/officeDocument/2006/relationships/hyperlink" Target="https://www.npr.org/2019/09/04/757623821/trump-administration-reverses-standards-for-energy-efficient-light-bulbs" TargetMode="External"/><Relationship Id="rId94" Type="http://schemas.openxmlformats.org/officeDocument/2006/relationships/hyperlink" Target="https://www.nrdc.org/sites/default/files/lighting-standards-2019-fs.pdf" TargetMode="External"/><Relationship Id="rId99" Type="http://schemas.openxmlformats.org/officeDocument/2006/relationships/hyperlink" Target="https://www.epa.gov/cfl/cleaning-broken-cfl" TargetMode="External"/><Relationship Id="rId101" Type="http://schemas.openxmlformats.org/officeDocument/2006/relationships/hyperlink" Target="https://products.currentbyge.com/sites/products.currentbyge.com/files/documents/document_file/LED-Lamp-Material-Sheet_0.pdf"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energystar.gov/ia/products/lighting/cfls/downloads/EISA_Backgrounder_FINAL_4-11_EPA.pdf?6bd2-3775" TargetMode="External"/><Relationship Id="rId39" Type="http://schemas.openxmlformats.org/officeDocument/2006/relationships/hyperlink" Target="https://www.opensecrets.org/lobby/clientsum.php?id=D000000125" TargetMode="External"/><Relationship Id="rId34" Type="http://schemas.openxmlformats.org/officeDocument/2006/relationships/hyperlink" Target="https://www.nps.gov/subjects/air/humanhealth-sulfur.htm" TargetMode="External"/><Relationship Id="rId50" Type="http://schemas.openxmlformats.org/officeDocument/2006/relationships/hyperlink" Target="https://www.energy.gov/energysaver/save-electricity-and-fuel/lighting-choices-save-you-money/how-energy-efficient-light" TargetMode="External"/><Relationship Id="rId55" Type="http://schemas.openxmlformats.org/officeDocument/2006/relationships/hyperlink" Target="https://appliance-standards.org/sites/default/files/Jobs_Report.pdf" TargetMode="External"/><Relationship Id="rId76" Type="http://schemas.openxmlformats.org/officeDocument/2006/relationships/hyperlink" Target="http://eta-publications.lbl.gov/sites/default/files/lbnl-6854e.pdf" TargetMode="External"/><Relationship Id="rId97" Type="http://schemas.openxmlformats.org/officeDocument/2006/relationships/hyperlink" Target="https://appliance-standards.org/sites/default/files/Jobs_Report.pdf" TargetMode="External"/><Relationship Id="rId104" Type="http://schemas.openxmlformats.org/officeDocument/2006/relationships/hyperlink" Target="https://www.ge.com/reports/say-goodbye-say-hello-ge-stops-making-cfls-says-go-go-go-to-leds/" TargetMode="External"/><Relationship Id="rId7" Type="http://schemas.openxmlformats.org/officeDocument/2006/relationships/endnotes" Target="endnotes.xml"/><Relationship Id="rId71" Type="http://schemas.openxmlformats.org/officeDocument/2006/relationships/hyperlink" Target="https://www.energy.gov/sites/prod/files/2019/02/f59/withdrawal-of-gsl-definition-nopr.pdf" TargetMode="External"/><Relationship Id="rId92" Type="http://schemas.openxmlformats.org/officeDocument/2006/relationships/hyperlink" Target="https://www.factcheck.org/2019/09/trump-bends-the-facts-on-lightbulbs/" TargetMode="External"/><Relationship Id="rId2" Type="http://schemas.openxmlformats.org/officeDocument/2006/relationships/numbering" Target="numbering.xml"/><Relationship Id="rId29" Type="http://schemas.openxmlformats.org/officeDocument/2006/relationships/hyperlink" Target="https://www.nrdc.org/experts/noah-horowitz/annual-cost-light-bulb-standards-rollback-12-billion" TargetMode="External"/><Relationship Id="rId24" Type="http://schemas.openxmlformats.org/officeDocument/2006/relationships/hyperlink" Target="https://www.federalregister.gov/documents/2017/01/19/2016-32012/energy-conservation-program-energy-conservation-standards-for-general-service-lamps" TargetMode="External"/><Relationship Id="rId40" Type="http://schemas.openxmlformats.org/officeDocument/2006/relationships/hyperlink" Target="https://www.opensecrets.org/lobby/clientsum.php?id=D000046355&amp;year=2019" TargetMode="External"/><Relationship Id="rId45" Type="http://schemas.openxmlformats.org/officeDocument/2006/relationships/hyperlink" Target="https://www.energycentral.com/c/ee/repeal-light-bulb-standards-most-significant-energy-efficiency-story-happening" TargetMode="External"/><Relationship Id="rId66" Type="http://schemas.openxmlformats.org/officeDocument/2006/relationships/hyperlink" Target="https://www.businessinsider.com/how-atmospheric-carbon-dioxide-affects-health-2018-5" TargetMode="External"/><Relationship Id="rId87" Type="http://schemas.openxmlformats.org/officeDocument/2006/relationships/hyperlink" Target="https://www.factcheck.org/2019/09/trump-bends-the-facts-on-lightbulbs/" TargetMode="External"/><Relationship Id="rId61" Type="http://schemas.openxmlformats.org/officeDocument/2006/relationships/hyperlink" Target="https://www.forbes.com/sites/lisettevoytko/2019/09/04/energy-efficient-light-bulbs-are-the-latest-trump-administration-regulatory-roll-back/" TargetMode="External"/><Relationship Id="rId82" Type="http://schemas.openxmlformats.org/officeDocument/2006/relationships/hyperlink" Target="https://www.nrdc.org/sites/default/files/lighting-standards-2019-fs.pdf" TargetMode="External"/><Relationship Id="rId19" Type="http://schemas.openxmlformats.org/officeDocument/2006/relationships/hyperlink" Target="https://www.energystar.gov/ia/products/lighting/cfls/downloads/EISA_Backgrounder_FINAL_4-11_EPA.pdf?6bd2-3775" TargetMode="External"/><Relationship Id="rId14" Type="http://schemas.openxmlformats.org/officeDocument/2006/relationships/hyperlink" Target="https://www.merriam-webster.com/dictionary/substantial" TargetMode="External"/><Relationship Id="rId30" Type="http://schemas.openxmlformats.org/officeDocument/2006/relationships/hyperlink" Target="https://www.usnews.com/news/national-news/articles/2018-07-20/report-energy-costs-are-a-higher-burden-on-the-rural-poor" TargetMode="External"/><Relationship Id="rId35" Type="http://schemas.openxmlformats.org/officeDocument/2006/relationships/hyperlink" Target="https://ees.lbl.gov/sites/default/files/lbnl-1007090-rev2.pdf" TargetMode="External"/><Relationship Id="rId56" Type="http://schemas.openxmlformats.org/officeDocument/2006/relationships/hyperlink" Target="https://appliance-standards.org/blog/will-trumps-doe-soon-propose-rollback" TargetMode="External"/><Relationship Id="rId77" Type="http://schemas.openxmlformats.org/officeDocument/2006/relationships/hyperlink" Target="https://qz.com/1546400/more-efficient-light-bulbs-trump-administration-would-rather-not/" TargetMode="External"/><Relationship Id="rId100" Type="http://schemas.openxmlformats.org/officeDocument/2006/relationships/hyperlink" Target="https://www.factcheck.org/2019/09/trump-bends-the-facts-on-lightbulbs/" TargetMode="External"/><Relationship Id="rId105" Type="http://schemas.openxmlformats.org/officeDocument/2006/relationships/hyperlink" Target="https://www.nytimes.com/2015/08/11/business/ikea-to-replace-all-lighting-on-shelves-with-led-bulbs.html" TargetMode="External"/><Relationship Id="rId8" Type="http://schemas.openxmlformats.org/officeDocument/2006/relationships/header" Target="header1.xml"/><Relationship Id="rId51" Type="http://schemas.openxmlformats.org/officeDocument/2006/relationships/hyperlink" Target="https://www.energy.gov/energysaver/save-electricity-and-fuel/lighting-choices-save-you-money/how-energy-efficient-light" TargetMode="External"/><Relationship Id="rId72" Type="http://schemas.openxmlformats.org/officeDocument/2006/relationships/hyperlink" Target="https://ees.lbl.gov/sites/default/files/lbnl-1007090-rev2.pdf" TargetMode="External"/><Relationship Id="rId93" Type="http://schemas.openxmlformats.org/officeDocument/2006/relationships/hyperlink" Target="https://www.factcheck.org/2019/09/trump-bends-the-facts-on-lightbulbs/" TargetMode="External"/><Relationship Id="rId98" Type="http://schemas.openxmlformats.org/officeDocument/2006/relationships/hyperlink" Target="https://www.factcheck.org/2019/09/trump-bends-the-facts-on-lightbulbs/" TargetMode="External"/><Relationship Id="rId3" Type="http://schemas.openxmlformats.org/officeDocument/2006/relationships/styles" Target="styles.xml"/><Relationship Id="rId25" Type="http://schemas.openxmlformats.org/officeDocument/2006/relationships/hyperlink" Target="https://www.opensecrets.org/news/2019/09/light-bulb-manufacturers-score-victory/" TargetMode="External"/><Relationship Id="rId46" Type="http://schemas.openxmlformats.org/officeDocument/2006/relationships/hyperlink" Target="https://www.ase.org/news/doe-proposal-roll-back-lightbulb-efficiency-would-hurt-consumers-innovation" TargetMode="External"/><Relationship Id="rId67" Type="http://schemas.openxmlformats.org/officeDocument/2006/relationships/hyperlink" Target="http://www.pnas.org/content/113/42/11770.f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991820D-0D7E-8F40-B549-FC11C344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12860</TotalTime>
  <Pages>21</Pages>
  <Words>12235</Words>
  <Characters>69742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81814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159</cp:revision>
  <cp:lastPrinted>2014-07-05T10:25:00Z</cp:lastPrinted>
  <dcterms:created xsi:type="dcterms:W3CDTF">2017-10-02T23:04:00Z</dcterms:created>
  <dcterms:modified xsi:type="dcterms:W3CDTF">2019-11-03T15:55:00Z</dcterms:modified>
</cp:coreProperties>
</file>